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0" w:rsidRPr="00A01CE0" w:rsidRDefault="00A01CE0" w:rsidP="00A01C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01CE0" w:rsidRPr="00A01CE0" w:rsidTr="00666B20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2B112F" w:rsidP="00666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2C2C7B41" wp14:editId="41814388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CE0" w:rsidRPr="00A01CE0" w:rsidTr="00666B20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7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4"/>
            </w:tblGrid>
            <w:tr w:rsidR="00967E81" w:rsidRPr="00967E81" w:rsidTr="00141729">
              <w:trPr>
                <w:trHeight w:val="405"/>
              </w:trPr>
              <w:tc>
                <w:tcPr>
                  <w:tcW w:w="9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7E81" w:rsidRPr="00967E81" w:rsidRDefault="00967E81" w:rsidP="00967E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967E8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АДМИНИСТРАЦИЯ  ТУМАКОВСКОГО СЕЛЬСОВЕТА</w:t>
                  </w:r>
                </w:p>
                <w:p w:rsidR="00967E81" w:rsidRPr="00967E81" w:rsidRDefault="00967E81" w:rsidP="00967E8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67E8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ИРБЕЙСКОГО РАЙОНА КРАСНОЯРСКОГО КРАЯ</w:t>
                  </w:r>
                </w:p>
              </w:tc>
            </w:tr>
            <w:tr w:rsidR="00967E81" w:rsidRPr="00967E81" w:rsidTr="00141729">
              <w:trPr>
                <w:trHeight w:val="1059"/>
              </w:trPr>
              <w:tc>
                <w:tcPr>
                  <w:tcW w:w="97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7E81" w:rsidRPr="00967E81" w:rsidRDefault="00501CD0" w:rsidP="00501CD0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 xml:space="preserve">ПОСТАНОВЛЕНИЕ </w:t>
                  </w:r>
                </w:p>
              </w:tc>
            </w:tr>
          </w:tbl>
          <w:p w:rsidR="00A01CE0" w:rsidRPr="00A01CE0" w:rsidRDefault="00A01CE0" w:rsidP="00666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1CE0" w:rsidRPr="00967E81" w:rsidTr="00666B2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967E81" w:rsidRDefault="00967E81" w:rsidP="00501CD0">
            <w:pPr>
              <w:rPr>
                <w:rFonts w:ascii="Times New Roman" w:hAnsi="Times New Roman"/>
                <w:sz w:val="26"/>
                <w:szCs w:val="26"/>
              </w:rPr>
            </w:pPr>
            <w:r w:rsidRPr="00967E81">
              <w:rPr>
                <w:rFonts w:ascii="Times New Roman" w:hAnsi="Times New Roman"/>
                <w:sz w:val="26"/>
                <w:szCs w:val="26"/>
              </w:rPr>
              <w:t>1</w:t>
            </w:r>
            <w:r w:rsidR="00501CD0">
              <w:rPr>
                <w:rFonts w:ascii="Times New Roman" w:hAnsi="Times New Roman"/>
                <w:sz w:val="26"/>
                <w:szCs w:val="26"/>
              </w:rPr>
              <w:t>2</w:t>
            </w:r>
            <w:r w:rsidRPr="00967E81">
              <w:rPr>
                <w:rFonts w:ascii="Times New Roman" w:hAnsi="Times New Roman"/>
                <w:sz w:val="26"/>
                <w:szCs w:val="26"/>
              </w:rPr>
              <w:t>.1</w:t>
            </w:r>
            <w:r w:rsidR="00501CD0">
              <w:rPr>
                <w:rFonts w:ascii="Times New Roman" w:hAnsi="Times New Roman"/>
                <w:sz w:val="26"/>
                <w:szCs w:val="26"/>
              </w:rPr>
              <w:t>2</w:t>
            </w:r>
            <w:r w:rsidRPr="00967E81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967E81" w:rsidRDefault="00A01CE0" w:rsidP="00666B20">
            <w:pPr>
              <w:rPr>
                <w:rFonts w:ascii="Times New Roman" w:hAnsi="Times New Roman"/>
                <w:sz w:val="26"/>
                <w:szCs w:val="26"/>
              </w:rPr>
            </w:pPr>
            <w:r w:rsidRPr="00967E8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967E81">
              <w:rPr>
                <w:rFonts w:ascii="Times New Roman" w:hAnsi="Times New Roman"/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967E81" w:rsidRDefault="00A01CE0" w:rsidP="00666B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967E81" w:rsidRDefault="00A01CE0" w:rsidP="00666B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967E81" w:rsidRDefault="00A01CE0" w:rsidP="00501CD0">
            <w:pPr>
              <w:rPr>
                <w:rFonts w:ascii="Times New Roman" w:hAnsi="Times New Roman"/>
                <w:sz w:val="26"/>
                <w:szCs w:val="26"/>
              </w:rPr>
            </w:pPr>
            <w:r w:rsidRPr="00967E81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967E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67E81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="00501CD0">
              <w:rPr>
                <w:rFonts w:ascii="Times New Roman" w:hAnsi="Times New Roman"/>
                <w:sz w:val="26"/>
                <w:szCs w:val="26"/>
              </w:rPr>
              <w:t>51</w:t>
            </w:r>
            <w:r w:rsidR="00967E81" w:rsidRPr="00967E81">
              <w:rPr>
                <w:rFonts w:ascii="Times New Roman" w:hAnsi="Times New Roman"/>
                <w:sz w:val="26"/>
                <w:szCs w:val="26"/>
              </w:rPr>
              <w:t>-пг</w:t>
            </w:r>
          </w:p>
        </w:tc>
      </w:tr>
    </w:tbl>
    <w:p w:rsidR="00A01CE0" w:rsidRPr="00967E81" w:rsidRDefault="00A01CE0" w:rsidP="00A01CE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14B16" w:rsidRPr="00967E81" w:rsidRDefault="00A01CE0" w:rsidP="00A14B16">
      <w:pPr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A14B16" w:rsidRPr="00967E81">
        <w:rPr>
          <w:rFonts w:ascii="Times New Roman" w:hAnsi="Times New Roman"/>
          <w:sz w:val="26"/>
          <w:szCs w:val="26"/>
        </w:rPr>
        <w:t>Порядка проведения оценки эффективности реализации муниципальной программы</w:t>
      </w:r>
      <w:proofErr w:type="gramEnd"/>
      <w:r w:rsidR="00B04FCA" w:rsidRPr="00967E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4B16" w:rsidRPr="00967E81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="00A14B16" w:rsidRPr="00967E8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14B16" w:rsidRPr="00967E81">
        <w:rPr>
          <w:rFonts w:ascii="Times New Roman" w:hAnsi="Times New Roman"/>
          <w:sz w:val="26"/>
          <w:szCs w:val="26"/>
        </w:rPr>
        <w:t>Ирбейского</w:t>
      </w:r>
      <w:proofErr w:type="spellEnd"/>
      <w:r w:rsidR="00A14B16" w:rsidRPr="00967E81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="00A14B16" w:rsidRPr="00967E81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A14B16" w:rsidRPr="00967E81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="00A14B16" w:rsidRPr="00967E81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="00A14B16" w:rsidRPr="00967E81">
        <w:rPr>
          <w:rFonts w:ascii="Times New Roman" w:hAnsi="Times New Roman"/>
          <w:sz w:val="26"/>
          <w:szCs w:val="26"/>
        </w:rPr>
        <w:t>на 202</w:t>
      </w:r>
      <w:r w:rsidR="007644F4" w:rsidRPr="00967E81">
        <w:rPr>
          <w:rFonts w:ascii="Times New Roman" w:hAnsi="Times New Roman"/>
          <w:sz w:val="26"/>
          <w:szCs w:val="26"/>
        </w:rPr>
        <w:t>4</w:t>
      </w:r>
      <w:r w:rsidR="00A14B16" w:rsidRPr="00967E81">
        <w:rPr>
          <w:rFonts w:ascii="Times New Roman" w:hAnsi="Times New Roman"/>
          <w:sz w:val="26"/>
          <w:szCs w:val="26"/>
        </w:rPr>
        <w:t>-202</w:t>
      </w:r>
      <w:r w:rsidR="007644F4" w:rsidRPr="00967E81">
        <w:rPr>
          <w:rFonts w:ascii="Times New Roman" w:hAnsi="Times New Roman"/>
          <w:sz w:val="26"/>
          <w:szCs w:val="26"/>
        </w:rPr>
        <w:t>6</w:t>
      </w:r>
      <w:r w:rsidR="00A14B16" w:rsidRPr="00967E81">
        <w:rPr>
          <w:rFonts w:ascii="Times New Roman" w:hAnsi="Times New Roman"/>
          <w:sz w:val="26"/>
          <w:szCs w:val="26"/>
        </w:rPr>
        <w:t xml:space="preserve"> годы»</w:t>
      </w:r>
    </w:p>
    <w:p w:rsidR="00840950" w:rsidRPr="00967E81" w:rsidRDefault="00840950" w:rsidP="00A14B1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A14B16" w:rsidRPr="00967E81" w:rsidRDefault="00A01CE0" w:rsidP="00A14B16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7E81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67E81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967E8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967E81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967E81">
        <w:rPr>
          <w:rFonts w:ascii="Times New Roman" w:hAnsi="Times New Roman"/>
          <w:sz w:val="26"/>
          <w:szCs w:val="26"/>
        </w:rPr>
        <w:t xml:space="preserve"> района Красноярского края </w:t>
      </w:r>
      <w:r w:rsidR="00840950" w:rsidRPr="00967E81">
        <w:rPr>
          <w:rFonts w:ascii="Times New Roman" w:hAnsi="Times New Roman"/>
          <w:sz w:val="26"/>
          <w:szCs w:val="26"/>
        </w:rPr>
        <w:t xml:space="preserve">от 13.11.2013 года </w:t>
      </w:r>
      <w:r w:rsidRPr="00967E81">
        <w:rPr>
          <w:rFonts w:ascii="Times New Roman" w:hAnsi="Times New Roman"/>
          <w:sz w:val="26"/>
          <w:szCs w:val="26"/>
        </w:rPr>
        <w:t xml:space="preserve">№ 45-пг «Об утверждении порядка принятия решений о разработке муниципальных программ </w:t>
      </w:r>
      <w:proofErr w:type="spellStart"/>
      <w:r w:rsidRPr="00967E81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967E8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967E81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967E81">
        <w:rPr>
          <w:rFonts w:ascii="Times New Roman" w:hAnsi="Times New Roman"/>
          <w:sz w:val="26"/>
          <w:szCs w:val="26"/>
        </w:rPr>
        <w:t xml:space="preserve"> района Красноярского края, их формирования и реализации», </w:t>
      </w:r>
      <w:r w:rsidR="00A14B16" w:rsidRPr="00967E81">
        <w:rPr>
          <w:rFonts w:ascii="Times New Roman" w:eastAsiaTheme="minorHAnsi" w:hAnsi="Times New Roman"/>
          <w:sz w:val="26"/>
          <w:szCs w:val="26"/>
          <w:lang w:eastAsia="en-US"/>
        </w:rPr>
        <w:t xml:space="preserve">статьей 24 </w:t>
      </w:r>
      <w:hyperlink r:id="rId10" w:history="1">
        <w:proofErr w:type="spellStart"/>
        <w:r w:rsidR="00A14B16" w:rsidRPr="00967E81">
          <w:rPr>
            <w:rFonts w:ascii="Times New Roman" w:eastAsiaTheme="minorHAnsi" w:hAnsi="Times New Roman"/>
            <w:sz w:val="26"/>
            <w:szCs w:val="26"/>
            <w:lang w:eastAsia="en-US"/>
          </w:rPr>
          <w:t>Устава</w:t>
        </w:r>
      </w:hyperlink>
      <w:r w:rsidR="00A14B16" w:rsidRPr="00967E81">
        <w:rPr>
          <w:rFonts w:ascii="Times New Roman" w:eastAsiaTheme="minorHAnsi" w:hAnsi="Times New Roman"/>
          <w:sz w:val="26"/>
          <w:szCs w:val="26"/>
          <w:lang w:eastAsia="en-US"/>
        </w:rPr>
        <w:t>Тумаковского</w:t>
      </w:r>
      <w:proofErr w:type="spellEnd"/>
      <w:r w:rsidR="00A14B16" w:rsidRPr="00967E81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сельсовета </w:t>
      </w:r>
      <w:proofErr w:type="spellStart"/>
      <w:r w:rsidR="00A14B16" w:rsidRPr="00967E81">
        <w:rPr>
          <w:rFonts w:ascii="Times New Roman" w:eastAsiaTheme="minorHAnsi" w:hAnsi="Times New Roman"/>
          <w:sz w:val="26"/>
          <w:szCs w:val="26"/>
          <w:lang w:eastAsia="en-US"/>
        </w:rPr>
        <w:t>Ирбейского</w:t>
      </w:r>
      <w:proofErr w:type="spellEnd"/>
      <w:r w:rsidR="00A14B16" w:rsidRPr="00967E81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Красноярского края, ПОСТАНОВЛЯЮ:</w:t>
      </w:r>
    </w:p>
    <w:p w:rsidR="00840950" w:rsidRPr="00967E81" w:rsidRDefault="00840950" w:rsidP="00A14B16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7E81">
        <w:rPr>
          <w:rFonts w:ascii="Times New Roman" w:hAnsi="Times New Roman"/>
          <w:sz w:val="26"/>
          <w:szCs w:val="26"/>
        </w:rPr>
        <w:t xml:space="preserve">1. </w:t>
      </w:r>
      <w:r w:rsidR="00A01CE0" w:rsidRPr="00967E81">
        <w:rPr>
          <w:rFonts w:ascii="Times New Roman" w:hAnsi="Times New Roman"/>
          <w:sz w:val="26"/>
          <w:szCs w:val="26"/>
        </w:rPr>
        <w:t xml:space="preserve">Утвердить </w:t>
      </w:r>
      <w:r w:rsidR="00A14B16" w:rsidRPr="00967E81">
        <w:rPr>
          <w:rFonts w:ascii="Times New Roman" w:hAnsi="Times New Roman"/>
          <w:sz w:val="26"/>
          <w:szCs w:val="26"/>
        </w:rPr>
        <w:t>Порядок</w:t>
      </w:r>
      <w:r w:rsidR="00B04FCA" w:rsidRPr="00967E8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14B16" w:rsidRPr="00967E81">
        <w:rPr>
          <w:rFonts w:ascii="Times New Roman" w:hAnsi="Times New Roman"/>
          <w:sz w:val="26"/>
          <w:szCs w:val="26"/>
        </w:rPr>
        <w:t>проведения оценки эффективности реализации муниципальной программы</w:t>
      </w:r>
      <w:proofErr w:type="gramEnd"/>
      <w:r w:rsidR="00B04FCA" w:rsidRPr="00967E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4B16" w:rsidRPr="00967E81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="00A14B16" w:rsidRPr="00967E8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14B16" w:rsidRPr="00967E81">
        <w:rPr>
          <w:rFonts w:ascii="Times New Roman" w:hAnsi="Times New Roman"/>
          <w:sz w:val="26"/>
          <w:szCs w:val="26"/>
        </w:rPr>
        <w:t>Ирбейского</w:t>
      </w:r>
      <w:proofErr w:type="spellEnd"/>
      <w:r w:rsidR="00A14B16" w:rsidRPr="00967E81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="00A14B16" w:rsidRPr="00967E81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A14B16" w:rsidRPr="00967E81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="00A14B16" w:rsidRPr="00967E81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="00A14B16" w:rsidRPr="00967E81">
        <w:rPr>
          <w:rFonts w:ascii="Times New Roman" w:hAnsi="Times New Roman"/>
          <w:sz w:val="26"/>
          <w:szCs w:val="26"/>
        </w:rPr>
        <w:t>на 202</w:t>
      </w:r>
      <w:r w:rsidR="007644F4" w:rsidRPr="00967E81">
        <w:rPr>
          <w:rFonts w:ascii="Times New Roman" w:hAnsi="Times New Roman"/>
          <w:sz w:val="26"/>
          <w:szCs w:val="26"/>
        </w:rPr>
        <w:t>4</w:t>
      </w:r>
      <w:r w:rsidR="00A14B16" w:rsidRPr="00967E81">
        <w:rPr>
          <w:rFonts w:ascii="Times New Roman" w:hAnsi="Times New Roman"/>
          <w:sz w:val="26"/>
          <w:szCs w:val="26"/>
        </w:rPr>
        <w:t>-202</w:t>
      </w:r>
      <w:r w:rsidR="007644F4" w:rsidRPr="00967E81">
        <w:rPr>
          <w:rFonts w:ascii="Times New Roman" w:hAnsi="Times New Roman"/>
          <w:sz w:val="26"/>
          <w:szCs w:val="26"/>
        </w:rPr>
        <w:t>6</w:t>
      </w:r>
      <w:r w:rsidR="00A14B16" w:rsidRPr="00967E81">
        <w:rPr>
          <w:rFonts w:ascii="Times New Roman" w:hAnsi="Times New Roman"/>
          <w:sz w:val="26"/>
          <w:szCs w:val="26"/>
        </w:rPr>
        <w:t xml:space="preserve"> годы»</w:t>
      </w:r>
      <w:r w:rsidR="007644F4" w:rsidRPr="00967E81">
        <w:rPr>
          <w:rFonts w:ascii="Times New Roman" w:hAnsi="Times New Roman"/>
          <w:sz w:val="26"/>
          <w:szCs w:val="26"/>
        </w:rPr>
        <w:t xml:space="preserve"> </w:t>
      </w:r>
      <w:r w:rsidRPr="00967E81">
        <w:rPr>
          <w:rFonts w:ascii="Times New Roman" w:hAnsi="Times New Roman"/>
          <w:sz w:val="26"/>
          <w:szCs w:val="26"/>
        </w:rPr>
        <w:t>(прилагается).</w:t>
      </w:r>
    </w:p>
    <w:p w:rsidR="00967E81" w:rsidRPr="00967E81" w:rsidRDefault="00840950" w:rsidP="00967E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hAnsi="Times New Roman"/>
          <w:sz w:val="26"/>
          <w:szCs w:val="26"/>
        </w:rPr>
        <w:t xml:space="preserve">2. </w:t>
      </w:r>
      <w:r w:rsidR="00967E81" w:rsidRPr="00967E81">
        <w:rPr>
          <w:rFonts w:ascii="Times New Roman" w:hAnsi="Times New Roman"/>
          <w:sz w:val="26"/>
          <w:szCs w:val="26"/>
        </w:rPr>
        <w:t>Признать утратившим силу</w:t>
      </w:r>
    </w:p>
    <w:p w:rsidR="00EA1E0C" w:rsidRPr="00967E81" w:rsidRDefault="00967E81" w:rsidP="00967E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</w:t>
      </w:r>
      <w:proofErr w:type="spellStart"/>
      <w:r w:rsidRPr="00967E81">
        <w:rPr>
          <w:rFonts w:ascii="Times New Roman" w:eastAsiaTheme="minorHAnsi" w:hAnsi="Times New Roman"/>
          <w:sz w:val="26"/>
          <w:szCs w:val="26"/>
          <w:lang w:eastAsia="en-US"/>
        </w:rPr>
        <w:t>Тумаковского</w:t>
      </w:r>
      <w:proofErr w:type="spellEnd"/>
      <w:r w:rsidRPr="00967E81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сельсовета от 21.12.2022 № 57-пг</w:t>
      </w:r>
      <w:r w:rsidRPr="00967E81">
        <w:rPr>
          <w:rFonts w:ascii="Times New Roman" w:hAnsi="Times New Roman"/>
          <w:sz w:val="26"/>
          <w:szCs w:val="26"/>
        </w:rPr>
        <w:t xml:space="preserve"> «</w:t>
      </w:r>
      <w:r w:rsidR="00EA1E0C" w:rsidRPr="00EA1E0C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EA1E0C" w:rsidRPr="00EA1E0C">
        <w:rPr>
          <w:rFonts w:ascii="Times New Roman" w:hAnsi="Times New Roman"/>
          <w:sz w:val="26"/>
          <w:szCs w:val="26"/>
        </w:rPr>
        <w:t>Порядка проведения оценки эффективности реализации муниципальной программы</w:t>
      </w:r>
      <w:proofErr w:type="gramEnd"/>
      <w:r w:rsidR="00EA1E0C" w:rsidRPr="00EA1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E0C" w:rsidRPr="00EA1E0C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="00EA1E0C" w:rsidRPr="00EA1E0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EA1E0C" w:rsidRPr="00EA1E0C">
        <w:rPr>
          <w:rFonts w:ascii="Times New Roman" w:hAnsi="Times New Roman"/>
          <w:sz w:val="26"/>
          <w:szCs w:val="26"/>
        </w:rPr>
        <w:t>Ирбейского</w:t>
      </w:r>
      <w:proofErr w:type="spellEnd"/>
      <w:r w:rsidR="00EA1E0C" w:rsidRPr="00EA1E0C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="00EA1E0C" w:rsidRPr="00EA1E0C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EA1E0C" w:rsidRPr="00EA1E0C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="00EA1E0C" w:rsidRPr="00EA1E0C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="00EA1E0C" w:rsidRPr="00EA1E0C">
        <w:rPr>
          <w:rFonts w:ascii="Times New Roman" w:hAnsi="Times New Roman"/>
          <w:sz w:val="26"/>
          <w:szCs w:val="26"/>
        </w:rPr>
        <w:t>на 2023-2025 годы»</w:t>
      </w:r>
      <w:r w:rsidRPr="00967E81">
        <w:rPr>
          <w:rFonts w:ascii="Times New Roman" w:hAnsi="Times New Roman"/>
          <w:sz w:val="26"/>
          <w:szCs w:val="26"/>
        </w:rPr>
        <w:t>.</w:t>
      </w:r>
    </w:p>
    <w:p w:rsidR="00967E81" w:rsidRPr="00967E81" w:rsidRDefault="00967E81" w:rsidP="00967E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Pr="00967E81">
        <w:rPr>
          <w:rFonts w:ascii="Times New Roman" w:hAnsi="Times New Roman"/>
          <w:sz w:val="26"/>
          <w:szCs w:val="26"/>
        </w:rPr>
        <w:t>Опубликовать постановление в информационном бюллетене «</w:t>
      </w:r>
      <w:proofErr w:type="spellStart"/>
      <w:r w:rsidRPr="00967E81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967E81">
        <w:rPr>
          <w:rFonts w:ascii="Times New Roman" w:hAnsi="Times New Roman"/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967E81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967E81">
        <w:rPr>
          <w:rFonts w:ascii="Times New Roman" w:hAnsi="Times New Roman"/>
          <w:sz w:val="26"/>
          <w:szCs w:val="26"/>
        </w:rPr>
        <w:t xml:space="preserve"> сельсовета (</w:t>
      </w:r>
      <w:r w:rsidRPr="00967E81">
        <w:rPr>
          <w:rFonts w:ascii="Times New Roman" w:hAnsi="Times New Roman"/>
          <w:sz w:val="26"/>
          <w:szCs w:val="26"/>
          <w:lang w:val="en-US"/>
        </w:rPr>
        <w:t>http</w:t>
      </w:r>
      <w:r w:rsidRPr="00967E81">
        <w:rPr>
          <w:rFonts w:ascii="Times New Roman" w:hAnsi="Times New Roman"/>
          <w:sz w:val="26"/>
          <w:szCs w:val="26"/>
        </w:rPr>
        <w:t>://</w:t>
      </w:r>
      <w:proofErr w:type="spellStart"/>
      <w:r w:rsidRPr="00967E81">
        <w:rPr>
          <w:rFonts w:ascii="Times New Roman" w:hAnsi="Times New Roman"/>
          <w:sz w:val="26"/>
          <w:szCs w:val="26"/>
          <w:lang w:val="en-US"/>
        </w:rPr>
        <w:t>tumakovo</w:t>
      </w:r>
      <w:proofErr w:type="spellEnd"/>
      <w:r w:rsidRPr="00967E81">
        <w:rPr>
          <w:rFonts w:ascii="Times New Roman" w:hAnsi="Times New Roman"/>
          <w:sz w:val="26"/>
          <w:szCs w:val="26"/>
        </w:rPr>
        <w:t>.</w:t>
      </w:r>
      <w:proofErr w:type="spellStart"/>
      <w:r w:rsidRPr="00967E81">
        <w:rPr>
          <w:rFonts w:ascii="Times New Roman" w:hAnsi="Times New Roman"/>
          <w:sz w:val="26"/>
          <w:szCs w:val="26"/>
          <w:lang w:val="en-US"/>
        </w:rPr>
        <w:t>bdu</w:t>
      </w:r>
      <w:proofErr w:type="spellEnd"/>
      <w:r w:rsidRPr="00967E81">
        <w:rPr>
          <w:rFonts w:ascii="Times New Roman" w:hAnsi="Times New Roman"/>
          <w:sz w:val="26"/>
          <w:szCs w:val="26"/>
        </w:rPr>
        <w:t>.</w:t>
      </w:r>
      <w:proofErr w:type="spellStart"/>
      <w:r w:rsidRPr="00967E81">
        <w:rPr>
          <w:rFonts w:ascii="Times New Roman" w:hAnsi="Times New Roman"/>
          <w:sz w:val="26"/>
          <w:szCs w:val="26"/>
          <w:lang w:val="en-US"/>
        </w:rPr>
        <w:t>su</w:t>
      </w:r>
      <w:proofErr w:type="spellEnd"/>
      <w:r w:rsidRPr="00967E81">
        <w:rPr>
          <w:rFonts w:ascii="Times New Roman" w:hAnsi="Times New Roman"/>
          <w:sz w:val="26"/>
          <w:szCs w:val="26"/>
        </w:rPr>
        <w:t>).</w:t>
      </w:r>
    </w:p>
    <w:p w:rsidR="00840950" w:rsidRPr="00967E81" w:rsidRDefault="00967E81" w:rsidP="00840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hAnsi="Times New Roman"/>
          <w:sz w:val="26"/>
          <w:szCs w:val="26"/>
        </w:rPr>
        <w:t>4</w:t>
      </w:r>
      <w:r w:rsidR="00840950" w:rsidRPr="00967E8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40950" w:rsidRPr="00967E8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40950" w:rsidRPr="00967E81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A14B16" w:rsidRPr="00967E81">
        <w:rPr>
          <w:rFonts w:ascii="Times New Roman" w:hAnsi="Times New Roman"/>
          <w:sz w:val="26"/>
          <w:szCs w:val="26"/>
        </w:rPr>
        <w:t>оставляю за собой.</w:t>
      </w:r>
    </w:p>
    <w:p w:rsidR="00840950" w:rsidRPr="00967E81" w:rsidRDefault="00967E81" w:rsidP="00A14B16">
      <w:pPr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hAnsi="Times New Roman"/>
          <w:sz w:val="26"/>
          <w:szCs w:val="26"/>
        </w:rPr>
        <w:t>5</w:t>
      </w:r>
      <w:r w:rsidR="0001672F" w:rsidRPr="00967E81">
        <w:rPr>
          <w:rFonts w:ascii="Times New Roman" w:hAnsi="Times New Roman"/>
          <w:sz w:val="26"/>
          <w:szCs w:val="26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1672F" w:rsidRPr="00967E81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="0001672F" w:rsidRPr="00967E81">
        <w:rPr>
          <w:rFonts w:ascii="Times New Roman" w:hAnsi="Times New Roman"/>
          <w:sz w:val="26"/>
          <w:szCs w:val="26"/>
        </w:rPr>
        <w:t xml:space="preserve"> вестник</w:t>
      </w:r>
      <w:r w:rsidR="00BA333D" w:rsidRPr="00967E81">
        <w:rPr>
          <w:rFonts w:ascii="Times New Roman" w:hAnsi="Times New Roman"/>
          <w:sz w:val="26"/>
          <w:szCs w:val="26"/>
        </w:rPr>
        <w:t>».</w:t>
      </w:r>
    </w:p>
    <w:p w:rsidR="00967E81" w:rsidRDefault="00967E81" w:rsidP="00757588">
      <w:pPr>
        <w:pStyle w:val="2"/>
        <w:ind w:left="0" w:firstLine="0"/>
        <w:rPr>
          <w:sz w:val="26"/>
          <w:szCs w:val="26"/>
        </w:rPr>
      </w:pPr>
    </w:p>
    <w:p w:rsidR="00757588" w:rsidRPr="00967E81" w:rsidRDefault="00A01CE0" w:rsidP="00757588">
      <w:pPr>
        <w:pStyle w:val="2"/>
        <w:ind w:left="0" w:firstLine="0"/>
        <w:rPr>
          <w:sz w:val="26"/>
          <w:szCs w:val="26"/>
        </w:rPr>
      </w:pPr>
      <w:r w:rsidRPr="00967E81">
        <w:rPr>
          <w:sz w:val="26"/>
          <w:szCs w:val="26"/>
        </w:rPr>
        <w:t xml:space="preserve">Глава сельсовета                                                 </w:t>
      </w:r>
      <w:r w:rsidR="00967E81">
        <w:rPr>
          <w:sz w:val="26"/>
          <w:szCs w:val="26"/>
        </w:rPr>
        <w:t xml:space="preserve">                                      </w:t>
      </w:r>
      <w:r w:rsidR="00165D86" w:rsidRPr="00967E81">
        <w:rPr>
          <w:sz w:val="26"/>
          <w:szCs w:val="26"/>
        </w:rPr>
        <w:t xml:space="preserve">С.А. </w:t>
      </w:r>
      <w:proofErr w:type="spellStart"/>
      <w:r w:rsidR="00165D86" w:rsidRPr="00967E81">
        <w:rPr>
          <w:sz w:val="26"/>
          <w:szCs w:val="26"/>
        </w:rPr>
        <w:t>Криштоп</w:t>
      </w:r>
      <w:proofErr w:type="spellEnd"/>
    </w:p>
    <w:p w:rsidR="00BA333D" w:rsidRDefault="00BA333D" w:rsidP="00BA33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p w:rsidR="0054555D" w:rsidRDefault="0054555D" w:rsidP="00967E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6"/>
          <w:szCs w:val="26"/>
        </w:rPr>
      </w:pPr>
    </w:p>
    <w:p w:rsidR="0008439A" w:rsidRPr="00BA333D" w:rsidRDefault="0001672F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6"/>
          <w:szCs w:val="26"/>
        </w:rPr>
      </w:pPr>
      <w:r w:rsidRPr="00BA333D">
        <w:rPr>
          <w:rFonts w:ascii="Times New Roman" w:eastAsia="Calibri" w:hAnsi="Times New Roman"/>
          <w:sz w:val="26"/>
          <w:szCs w:val="26"/>
        </w:rPr>
        <w:lastRenderedPageBreak/>
        <w:t>УТВЕРЖДЕН</w:t>
      </w:r>
    </w:p>
    <w:p w:rsidR="0008439A" w:rsidRPr="00BA333D" w:rsidRDefault="00967E81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08439A" w:rsidRPr="00BA333D">
        <w:rPr>
          <w:rFonts w:ascii="Times New Roman" w:eastAsia="Calibri" w:hAnsi="Times New Roman"/>
          <w:sz w:val="26"/>
          <w:szCs w:val="26"/>
        </w:rPr>
        <w:t>остановлени</w:t>
      </w:r>
      <w:r w:rsidR="0054555D">
        <w:rPr>
          <w:rFonts w:ascii="Times New Roman" w:eastAsia="Calibri" w:hAnsi="Times New Roman"/>
          <w:sz w:val="26"/>
          <w:szCs w:val="26"/>
        </w:rPr>
        <w:t xml:space="preserve">ем </w:t>
      </w:r>
      <w:r w:rsidR="0008439A" w:rsidRPr="00BA333D">
        <w:rPr>
          <w:rFonts w:ascii="Times New Roman" w:eastAsia="Calibri" w:hAnsi="Times New Roman"/>
          <w:sz w:val="26"/>
          <w:szCs w:val="26"/>
        </w:rPr>
        <w:t>администрации</w:t>
      </w:r>
    </w:p>
    <w:p w:rsidR="0008439A" w:rsidRPr="00BA333D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  <w:proofErr w:type="spellStart"/>
      <w:r w:rsidRPr="00BA333D">
        <w:rPr>
          <w:rFonts w:ascii="Times New Roman" w:eastAsia="Calibri" w:hAnsi="Times New Roman"/>
          <w:sz w:val="26"/>
          <w:szCs w:val="26"/>
        </w:rPr>
        <w:t>Тумаковского</w:t>
      </w:r>
      <w:proofErr w:type="spellEnd"/>
      <w:r w:rsidRPr="00BA333D">
        <w:rPr>
          <w:rFonts w:ascii="Times New Roman" w:eastAsia="Calibri" w:hAnsi="Times New Roman"/>
          <w:sz w:val="26"/>
          <w:szCs w:val="26"/>
        </w:rPr>
        <w:t xml:space="preserve"> сельсовета</w:t>
      </w:r>
    </w:p>
    <w:p w:rsidR="00757588" w:rsidRPr="00501CD0" w:rsidRDefault="0008439A" w:rsidP="00BA333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  <w:r w:rsidRPr="00501CD0">
        <w:rPr>
          <w:rFonts w:ascii="Times New Roman" w:eastAsia="Calibri" w:hAnsi="Times New Roman"/>
          <w:sz w:val="26"/>
          <w:szCs w:val="26"/>
        </w:rPr>
        <w:t xml:space="preserve">от </w:t>
      </w:r>
      <w:r w:rsidR="00501CD0">
        <w:rPr>
          <w:rFonts w:ascii="Times New Roman" w:eastAsia="Calibri" w:hAnsi="Times New Roman"/>
          <w:sz w:val="26"/>
          <w:szCs w:val="26"/>
        </w:rPr>
        <w:t>12</w:t>
      </w:r>
      <w:r w:rsidR="00967E81" w:rsidRPr="00501CD0">
        <w:rPr>
          <w:rFonts w:ascii="Times New Roman" w:eastAsia="Calibri" w:hAnsi="Times New Roman"/>
          <w:sz w:val="26"/>
          <w:szCs w:val="26"/>
        </w:rPr>
        <w:t>.1</w:t>
      </w:r>
      <w:r w:rsidR="00501CD0">
        <w:rPr>
          <w:rFonts w:ascii="Times New Roman" w:eastAsia="Calibri" w:hAnsi="Times New Roman"/>
          <w:sz w:val="26"/>
          <w:szCs w:val="26"/>
        </w:rPr>
        <w:t>2</w:t>
      </w:r>
      <w:r w:rsidR="00967E81" w:rsidRPr="00501CD0">
        <w:rPr>
          <w:rFonts w:ascii="Times New Roman" w:eastAsia="Calibri" w:hAnsi="Times New Roman"/>
          <w:sz w:val="26"/>
          <w:szCs w:val="26"/>
        </w:rPr>
        <w:t>.2023</w:t>
      </w:r>
      <w:r w:rsidRPr="00501CD0">
        <w:rPr>
          <w:rFonts w:ascii="Times New Roman" w:eastAsia="Calibri" w:hAnsi="Times New Roman"/>
          <w:sz w:val="26"/>
          <w:szCs w:val="26"/>
        </w:rPr>
        <w:t xml:space="preserve"> № </w:t>
      </w:r>
      <w:r w:rsidR="00501CD0">
        <w:rPr>
          <w:rFonts w:ascii="Times New Roman" w:eastAsia="Calibri" w:hAnsi="Times New Roman"/>
          <w:sz w:val="26"/>
          <w:szCs w:val="26"/>
        </w:rPr>
        <w:t>51</w:t>
      </w:r>
      <w:r w:rsidR="00967E81" w:rsidRPr="00501CD0">
        <w:rPr>
          <w:rFonts w:ascii="Times New Roman" w:eastAsia="Calibri" w:hAnsi="Times New Roman"/>
          <w:sz w:val="26"/>
          <w:szCs w:val="26"/>
        </w:rPr>
        <w:t>-пг</w:t>
      </w:r>
    </w:p>
    <w:p w:rsidR="00757588" w:rsidRPr="00BA333D" w:rsidRDefault="00757588" w:rsidP="00BA333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6"/>
          <w:szCs w:val="26"/>
        </w:rPr>
      </w:pPr>
    </w:p>
    <w:p w:rsidR="00757588" w:rsidRPr="00BA333D" w:rsidRDefault="00BA333D" w:rsidP="00BA333D">
      <w:pPr>
        <w:framePr w:w="9691" w:h="12254" w:hRule="exact" w:wrap="none" w:vAnchor="page" w:hAnchor="page" w:x="1441" w:y="3571"/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333D">
        <w:rPr>
          <w:rFonts w:ascii="Times New Roman" w:hAnsi="Times New Roman"/>
          <w:b/>
          <w:sz w:val="26"/>
          <w:szCs w:val="26"/>
        </w:rPr>
        <w:t>ПОРЯДОК</w:t>
      </w:r>
    </w:p>
    <w:p w:rsidR="00757588" w:rsidRPr="00BA333D" w:rsidRDefault="00757588" w:rsidP="00BA333D">
      <w:pPr>
        <w:framePr w:w="9691" w:h="12254" w:hRule="exact" w:wrap="none" w:vAnchor="page" w:hAnchor="page" w:x="1441" w:y="3571"/>
        <w:widowControl w:val="0"/>
        <w:spacing w:after="640" w:line="240" w:lineRule="auto"/>
        <w:ind w:firstLine="480"/>
        <w:jc w:val="center"/>
        <w:rPr>
          <w:rFonts w:ascii="Times New Roman" w:hAnsi="Times New Roman"/>
          <w:b/>
          <w:sz w:val="26"/>
          <w:szCs w:val="26"/>
        </w:rPr>
      </w:pPr>
      <w:r w:rsidRPr="00BA333D">
        <w:rPr>
          <w:rFonts w:ascii="Times New Roman" w:hAnsi="Times New Roman"/>
          <w:b/>
          <w:sz w:val="26"/>
          <w:szCs w:val="26"/>
        </w:rPr>
        <w:t>проведения оценки эффективности реализации муниципальной программы</w:t>
      </w:r>
      <w:r w:rsidR="00B04FC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A333D" w:rsidRPr="00BA333D">
        <w:rPr>
          <w:rFonts w:ascii="Times New Roman" w:hAnsi="Times New Roman"/>
          <w:b/>
          <w:sz w:val="26"/>
          <w:szCs w:val="26"/>
        </w:rPr>
        <w:t>Тумаковского</w:t>
      </w:r>
      <w:proofErr w:type="spellEnd"/>
      <w:r w:rsidR="00BA333D" w:rsidRPr="00BA333D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="00BA333D" w:rsidRPr="00BA333D">
        <w:rPr>
          <w:rFonts w:ascii="Times New Roman" w:hAnsi="Times New Roman"/>
          <w:b/>
          <w:sz w:val="26"/>
          <w:szCs w:val="26"/>
        </w:rPr>
        <w:t>Ирбейского</w:t>
      </w:r>
      <w:proofErr w:type="spellEnd"/>
      <w:r w:rsidR="00BA333D" w:rsidRPr="00BA333D">
        <w:rPr>
          <w:rFonts w:ascii="Times New Roman" w:hAnsi="Times New Roman"/>
          <w:b/>
          <w:sz w:val="26"/>
          <w:szCs w:val="26"/>
        </w:rPr>
        <w:t xml:space="preserve"> района Красноярского края «</w:t>
      </w:r>
      <w:r w:rsidR="00BA333D" w:rsidRPr="00BA333D">
        <w:rPr>
          <w:rFonts w:ascii="Times New Roman" w:eastAsia="Calibri" w:hAnsi="Times New Roman"/>
          <w:b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BA333D" w:rsidRPr="00BA333D">
        <w:rPr>
          <w:rFonts w:ascii="Times New Roman" w:eastAsia="Calibri" w:hAnsi="Times New Roman"/>
          <w:b/>
          <w:bCs/>
          <w:sz w:val="26"/>
          <w:szCs w:val="26"/>
        </w:rPr>
        <w:t>Тумаковского</w:t>
      </w:r>
      <w:proofErr w:type="spellEnd"/>
      <w:r w:rsidR="00BA333D" w:rsidRPr="00BA333D">
        <w:rPr>
          <w:rFonts w:ascii="Times New Roman" w:eastAsia="Calibri" w:hAnsi="Times New Roman"/>
          <w:b/>
          <w:bCs/>
          <w:sz w:val="26"/>
          <w:szCs w:val="26"/>
        </w:rPr>
        <w:t xml:space="preserve"> сельсовета </w:t>
      </w:r>
      <w:r w:rsidR="00BA333D" w:rsidRPr="00BA333D">
        <w:rPr>
          <w:rFonts w:ascii="Times New Roman" w:hAnsi="Times New Roman"/>
          <w:b/>
          <w:sz w:val="26"/>
          <w:szCs w:val="26"/>
        </w:rPr>
        <w:t>на 202</w:t>
      </w:r>
      <w:r w:rsidR="007644F4" w:rsidRPr="007644F4">
        <w:rPr>
          <w:rFonts w:ascii="Times New Roman" w:hAnsi="Times New Roman"/>
          <w:b/>
          <w:sz w:val="26"/>
          <w:szCs w:val="26"/>
        </w:rPr>
        <w:t>4</w:t>
      </w:r>
      <w:r w:rsidR="00BA333D" w:rsidRPr="00BA333D">
        <w:rPr>
          <w:rFonts w:ascii="Times New Roman" w:hAnsi="Times New Roman"/>
          <w:b/>
          <w:sz w:val="26"/>
          <w:szCs w:val="26"/>
        </w:rPr>
        <w:t>-202</w:t>
      </w:r>
      <w:r w:rsidR="007644F4" w:rsidRPr="007644F4">
        <w:rPr>
          <w:rFonts w:ascii="Times New Roman" w:hAnsi="Times New Roman"/>
          <w:b/>
          <w:sz w:val="26"/>
          <w:szCs w:val="26"/>
        </w:rPr>
        <w:t>6</w:t>
      </w:r>
      <w:r w:rsidR="00BA333D" w:rsidRPr="00BA333D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0"/>
          <w:numId w:val="4"/>
        </w:numPr>
        <w:tabs>
          <w:tab w:val="left" w:pos="296"/>
        </w:tabs>
        <w:spacing w:after="30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Общие положения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411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Порядок проведения оценки эффективности реализации муниципальной программы (далее - Порядок) устанавливает процедуры и правила проведения </w:t>
      </w:r>
      <w:proofErr w:type="gramStart"/>
      <w:r w:rsidRPr="00757588">
        <w:rPr>
          <w:rFonts w:ascii="Times New Roman" w:hAnsi="Times New Roman"/>
          <w:sz w:val="26"/>
          <w:szCs w:val="26"/>
        </w:rPr>
        <w:t>оценки эффективности реализации муниципальной программы муниципального образования</w:t>
      </w:r>
      <w:proofErr w:type="gramEnd"/>
      <w:r w:rsidR="007644F4" w:rsidRPr="007644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7588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сельсовет (далее муниципальная программа).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муниципальной программы, позволяющей определить уровень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программы.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tabs>
          <w:tab w:val="left" w:leader="underscore" w:pos="5813"/>
          <w:tab w:val="left" w:leader="underscore" w:pos="8150"/>
        </w:tabs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967E81">
        <w:rPr>
          <w:rFonts w:ascii="Times New Roman" w:hAnsi="Times New Roman"/>
          <w:sz w:val="26"/>
          <w:szCs w:val="26"/>
        </w:rPr>
        <w:t xml:space="preserve">проводится ответственным исполнителем муниципальной </w:t>
      </w:r>
      <w:r w:rsidRPr="00967E81">
        <w:rPr>
          <w:rFonts w:ascii="Times New Roman" w:hAnsi="Times New Roman"/>
          <w:sz w:val="26"/>
          <w:szCs w:val="26"/>
          <w:lang w:eastAsia="en-US" w:bidi="en-US"/>
        </w:rPr>
        <w:t>п</w:t>
      </w:r>
      <w:proofErr w:type="spellStart"/>
      <w:proofErr w:type="gramStart"/>
      <w:r w:rsidRPr="00967E81">
        <w:rPr>
          <w:rFonts w:ascii="Times New Roman" w:hAnsi="Times New Roman"/>
          <w:sz w:val="26"/>
          <w:szCs w:val="26"/>
          <w:lang w:val="en-US" w:eastAsia="en-US" w:bidi="en-US"/>
        </w:rPr>
        <w:t>po</w:t>
      </w:r>
      <w:proofErr w:type="spellEnd"/>
      <w:proofErr w:type="gramEnd"/>
      <w:r w:rsidRPr="00967E81">
        <w:rPr>
          <w:rFonts w:ascii="Times New Roman" w:hAnsi="Times New Roman"/>
          <w:sz w:val="26"/>
          <w:szCs w:val="26"/>
        </w:rPr>
        <w:t>граммы</w:t>
      </w:r>
      <w:r w:rsidR="00B04FCA" w:rsidRPr="00967E81">
        <w:rPr>
          <w:rFonts w:ascii="Times New Roman" w:hAnsi="Times New Roman"/>
          <w:sz w:val="26"/>
          <w:szCs w:val="26"/>
        </w:rPr>
        <w:t xml:space="preserve"> </w:t>
      </w:r>
      <w:r w:rsidRPr="00967E81">
        <w:rPr>
          <w:rFonts w:ascii="Times New Roman" w:hAnsi="Times New Roman"/>
          <w:sz w:val="26"/>
          <w:szCs w:val="26"/>
        </w:rPr>
        <w:t>ежегодно</w:t>
      </w:r>
      <w:r w:rsidRPr="00757588">
        <w:rPr>
          <w:rFonts w:ascii="Times New Roman" w:hAnsi="Times New Roman"/>
          <w:sz w:val="26"/>
          <w:szCs w:val="26"/>
          <w:u w:val="single"/>
        </w:rPr>
        <w:t>.</w:t>
      </w:r>
      <w:r w:rsidRPr="00757588">
        <w:rPr>
          <w:rFonts w:ascii="Times New Roman" w:hAnsi="Times New Roman"/>
          <w:sz w:val="26"/>
          <w:szCs w:val="26"/>
        </w:rPr>
        <w:t xml:space="preserve">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реализации.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проводится с использованием следующих критериев: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достижение целевых показателей муниципальной программы (с учетом уровня финансирования по муниципальной программе);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757588" w:rsidRPr="00757588" w:rsidRDefault="00757588" w:rsidP="00757588">
      <w:pPr>
        <w:framePr w:w="9691" w:h="12254" w:hRule="exact" w:wrap="none" w:vAnchor="page" w:hAnchor="page" w:x="1441" w:y="357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757588" w:rsidRPr="00BA333D" w:rsidRDefault="00757588" w:rsidP="00BA333D">
      <w:pPr>
        <w:framePr w:w="9691" w:h="12254" w:hRule="exact" w:wrap="none" w:vAnchor="page" w:hAnchor="page" w:x="1441" w:y="3571"/>
        <w:widowControl w:val="0"/>
        <w:numPr>
          <w:ilvl w:val="1"/>
          <w:numId w:val="4"/>
        </w:numPr>
        <w:tabs>
          <w:tab w:val="left" w:pos="1242"/>
        </w:tabs>
        <w:spacing w:after="0" w:line="256" w:lineRule="auto"/>
        <w:ind w:firstLine="580"/>
        <w:rPr>
          <w:rFonts w:ascii="Times New Roman" w:hAnsi="Times New Roman"/>
          <w:sz w:val="26"/>
          <w:szCs w:val="26"/>
        </w:rPr>
        <w:sectPr w:rsidR="00757588" w:rsidRPr="00BA333D" w:rsidSect="00967E81">
          <w:pgSz w:w="11900" w:h="16840"/>
          <w:pgMar w:top="1134" w:right="560" w:bottom="851" w:left="1701" w:header="0" w:footer="3" w:gutter="0"/>
          <w:cols w:space="720"/>
        </w:sectPr>
      </w:pPr>
      <w:r w:rsidRPr="00757588">
        <w:rPr>
          <w:rFonts w:ascii="Times New Roman" w:hAnsi="Times New Roman"/>
          <w:sz w:val="26"/>
          <w:szCs w:val="26"/>
        </w:rPr>
        <w:t>Результаты оценки эффективности реализации муниципальной программы оформляются согласно приложению к Порядку.</w:t>
      </w: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30" w:h="710" w:hRule="exact" w:wrap="none" w:vAnchor="page" w:hAnchor="page" w:x="1371" w:y="1287"/>
        <w:widowControl w:val="0"/>
        <w:numPr>
          <w:ilvl w:val="0"/>
          <w:numId w:val="4"/>
        </w:numPr>
        <w:tabs>
          <w:tab w:val="left" w:pos="332"/>
        </w:tabs>
        <w:spacing w:after="0" w:line="268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Методика </w:t>
      </w:r>
      <w:proofErr w:type="gramStart"/>
      <w:r w:rsidRPr="00757588">
        <w:rPr>
          <w:rFonts w:ascii="Times New Roman" w:hAnsi="Times New Roman"/>
          <w:sz w:val="26"/>
          <w:szCs w:val="26"/>
        </w:rPr>
        <w:t>проведения проверки оценки эффективности реализации</w:t>
      </w:r>
      <w:r w:rsidRPr="00757588">
        <w:rPr>
          <w:rFonts w:ascii="Times New Roman" w:hAnsi="Times New Roman"/>
          <w:sz w:val="26"/>
          <w:szCs w:val="26"/>
        </w:rPr>
        <w:br/>
        <w:t>муниципальной программы</w:t>
      </w:r>
      <w:proofErr w:type="gramEnd"/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numPr>
          <w:ilvl w:val="1"/>
          <w:numId w:val="4"/>
        </w:numPr>
        <w:tabs>
          <w:tab w:val="left" w:pos="1178"/>
        </w:tabs>
        <w:spacing w:after="0" w:line="256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 проведении оценки эффективности реализации муниципальной программы (далее - оценка) рассчитываются и суммируются баллы, полученные по каждому из критериев оценки эффективности реализации муниципальной программы (далее соответственно - критерии, муниципальная программа).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numPr>
          <w:ilvl w:val="1"/>
          <w:numId w:val="4"/>
        </w:numPr>
        <w:tabs>
          <w:tab w:val="left" w:pos="1178"/>
        </w:tabs>
        <w:spacing w:after="0" w:line="256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принимается бюджетная роспись бюджета муниципального образования </w:t>
      </w:r>
      <w:proofErr w:type="spellStart"/>
      <w:r w:rsidRPr="00757588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сельсовет (далее - сельский бюджет) с учетом изменений.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spacing w:after="560" w:line="256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Средний уровень достижения целевых показателей муниципальной программы рассчитывается по формуле: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57588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Pr="00757588">
        <w:rPr>
          <w:rFonts w:ascii="Times New Roman" w:hAnsi="Times New Roman"/>
          <w:i/>
          <w:iCs/>
          <w:sz w:val="24"/>
          <w:szCs w:val="24"/>
        </w:rPr>
        <w:t>,„=</w:t>
      </w:r>
      <w:r w:rsidRPr="00757588">
        <w:rPr>
          <w:rFonts w:ascii="Times New Roman" w:hAnsi="Times New Roman"/>
          <w:sz w:val="30"/>
          <w:szCs w:val="30"/>
        </w:rPr>
        <w:t xml:space="preserve"> у Я„„ </w:t>
      </w:r>
      <w:r w:rsidRPr="00757588">
        <w:rPr>
          <w:rFonts w:ascii="Times New Roman" w:hAnsi="Times New Roman"/>
          <w:i/>
          <w:iCs/>
          <w:sz w:val="24"/>
          <w:szCs w:val="24"/>
        </w:rPr>
        <w:t>/к,</w:t>
      </w:r>
    </w:p>
    <w:p w:rsidR="00757588" w:rsidRPr="00757588" w:rsidRDefault="00757588" w:rsidP="00757588">
      <w:pPr>
        <w:framePr w:w="9830" w:h="6298" w:hRule="exact" w:wrap="none" w:vAnchor="page" w:hAnchor="page" w:x="1371" w:y="2247"/>
        <w:widowControl w:val="0"/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 w:rsidRPr="00757588">
        <w:rPr>
          <w:rFonts w:ascii="Arial" w:eastAsia="Arial" w:hAnsi="Arial" w:cs="Arial"/>
          <w:sz w:val="14"/>
          <w:szCs w:val="14"/>
        </w:rPr>
        <w:t>1=1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57588">
        <w:rPr>
          <w:rFonts w:ascii="Times New Roman" w:hAnsi="Times New Roman"/>
          <w:sz w:val="26"/>
          <w:szCs w:val="26"/>
        </w:rPr>
        <w:t>номер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целевого показателя муниципальной программы;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40" w:lineRule="auto"/>
        <w:ind w:firstLine="6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средний уровень достижения целевых показателей муниципальной программы;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</w:t>
      </w:r>
      <w:r w:rsidRPr="00757588">
        <w:rPr>
          <w:rFonts w:ascii="Times New Roman" w:hAnsi="Times New Roman"/>
          <w:sz w:val="26"/>
          <w:szCs w:val="26"/>
          <w:vertAlign w:val="subscript"/>
        </w:rPr>
        <w:t>11П</w:t>
      </w:r>
      <w:r w:rsidRPr="00757588">
        <w:rPr>
          <w:rFonts w:ascii="Times New Roman" w:hAnsi="Times New Roman"/>
          <w:sz w:val="26"/>
          <w:szCs w:val="26"/>
        </w:rPr>
        <w:t xml:space="preserve"> - индекс фактического достижения значения каждого из целевых показателей муниципальной программы;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К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количество целевых показателей муниципальной программы.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40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172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ФЗ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160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30"/>
          <w:szCs w:val="30"/>
        </w:rPr>
        <w:t>Я =—</w:t>
      </w:r>
      <w:r w:rsidRPr="00757588">
        <w:rPr>
          <w:rFonts w:ascii="Times New Roman" w:hAnsi="Times New Roman"/>
          <w:sz w:val="30"/>
          <w:szCs w:val="30"/>
        </w:rPr>
        <w:br/>
      </w:r>
      <w:proofErr w:type="spellStart"/>
      <w:r w:rsidRPr="00757588">
        <w:rPr>
          <w:rFonts w:ascii="Times New Roman" w:hAnsi="Times New Roman"/>
          <w:i/>
          <w:iCs/>
          <w:sz w:val="26"/>
          <w:szCs w:val="26"/>
        </w:rPr>
        <w:t>пз</w:t>
      </w:r>
      <w:proofErr w:type="spellEnd"/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400" w:line="180" w:lineRule="auto"/>
        <w:jc w:val="center"/>
        <w:rPr>
          <w:rFonts w:ascii="Arial" w:eastAsia="Arial" w:hAnsi="Arial" w:cs="Arial"/>
          <w:i/>
          <w:iCs/>
          <w:sz w:val="10"/>
          <w:szCs w:val="10"/>
        </w:rPr>
      </w:pPr>
      <w:r w:rsidRPr="00757588">
        <w:rPr>
          <w:rFonts w:ascii="Arial" w:eastAsia="Arial" w:hAnsi="Arial" w:cs="Arial"/>
          <w:i/>
          <w:iCs/>
          <w:sz w:val="10"/>
          <w:szCs w:val="10"/>
        </w:rPr>
        <w:t>ЦП /</w:t>
      </w:r>
    </w:p>
    <w:p w:rsidR="00757588" w:rsidRPr="00757588" w:rsidRDefault="00757588" w:rsidP="00757588">
      <w:pPr>
        <w:framePr w:w="9830" w:h="6326" w:hRule="exact" w:wrap="none" w:vAnchor="page" w:hAnchor="page" w:x="1371" w:y="8842"/>
        <w:widowControl w:val="0"/>
        <w:spacing w:after="0" w:line="252" w:lineRule="auto"/>
        <w:ind w:firstLine="62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меньшее значение целевого показателя муниципальной'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6258" w:y="1554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81000" cy="203200"/>
            <wp:effectExtent l="0" t="0" r="0" b="6350"/>
            <wp:docPr id="15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595" w:h="245" w:hRule="exact" w:wrap="none" w:vAnchor="page" w:hAnchor="page" w:x="6248" w:y="15888"/>
        <w:widowControl w:val="0"/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 w:rsidRPr="00757588">
        <w:rPr>
          <w:rFonts w:ascii="Times New Roman" w:hAnsi="Times New Roman"/>
          <w:i/>
          <w:iCs/>
          <w:sz w:val="24"/>
          <w:szCs w:val="24"/>
        </w:rPr>
        <w:t>ФЗ</w:t>
      </w:r>
    </w:p>
    <w:p w:rsidR="00757588" w:rsidRPr="00757588" w:rsidRDefault="00757588" w:rsidP="00757588">
      <w:pPr>
        <w:framePr w:w="595" w:h="110" w:hRule="exact" w:wrap="none" w:vAnchor="page" w:hAnchor="page" w:x="6248" w:y="16123"/>
        <w:widowControl w:val="0"/>
        <w:spacing w:after="0" w:line="180" w:lineRule="auto"/>
        <w:jc w:val="right"/>
        <w:rPr>
          <w:rFonts w:ascii="Arial" w:eastAsia="Arial" w:hAnsi="Arial" w:cs="Arial"/>
          <w:i/>
          <w:iCs/>
          <w:sz w:val="10"/>
          <w:szCs w:val="10"/>
        </w:rPr>
      </w:pPr>
      <w:r w:rsidRPr="00757588">
        <w:rPr>
          <w:rFonts w:ascii="Arial" w:eastAsia="Arial" w:hAnsi="Arial" w:cs="Arial"/>
          <w:i/>
          <w:iCs/>
          <w:sz w:val="10"/>
          <w:szCs w:val="10"/>
        </w:rPr>
        <w:t>ЦП I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ПЗ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плановое значение целевого показателя муниципальной программы;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ФЗ</w:t>
      </w:r>
      <w:r w:rsidRPr="00757588">
        <w:rPr>
          <w:rFonts w:ascii="Times New Roman" w:hAnsi="Times New Roman"/>
          <w:sz w:val="26"/>
          <w:szCs w:val="26"/>
          <w:vertAlign w:val="subscript"/>
        </w:rPr>
        <w:t>ЦП</w:t>
      </w:r>
      <w:r w:rsidRPr="00757588">
        <w:rPr>
          <w:rFonts w:ascii="Times New Roman" w:hAnsi="Times New Roman"/>
          <w:sz w:val="26"/>
          <w:szCs w:val="26"/>
        </w:rPr>
        <w:t xml:space="preserve"> - фактически достигнутое значение целевого показателя муниципальной программы;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В случае </w:t>
      </w:r>
      <w:r w:rsidRPr="00757588">
        <w:rPr>
          <w:rFonts w:ascii="Times New Roman" w:hAnsi="Times New Roman"/>
          <w:sz w:val="26"/>
          <w:szCs w:val="26"/>
          <w:u w:val="single"/>
        </w:rPr>
        <w:t>если фактические объемы финансирования</w:t>
      </w:r>
      <w:r w:rsidRPr="00757588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сохранили плановые объемы</w:t>
      </w:r>
      <w:r w:rsidRPr="00757588">
        <w:rPr>
          <w:rFonts w:ascii="Times New Roman" w:hAnsi="Times New Roman"/>
          <w:sz w:val="26"/>
          <w:szCs w:val="26"/>
        </w:rPr>
        <w:t xml:space="preserve"> финансиров</w:t>
      </w:r>
      <w:r w:rsidRPr="00757588">
        <w:rPr>
          <w:rFonts w:ascii="Times New Roman" w:hAnsi="Times New Roman"/>
          <w:sz w:val="26"/>
          <w:szCs w:val="26"/>
          <w:u w:val="single"/>
        </w:rPr>
        <w:t>ания</w:t>
      </w:r>
      <w:r w:rsidRPr="00757588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либо меньше плановых объемов фина</w:t>
      </w:r>
      <w:r w:rsidRPr="00757588">
        <w:rPr>
          <w:rFonts w:ascii="Times New Roman" w:hAnsi="Times New Roman"/>
          <w:sz w:val="26"/>
          <w:szCs w:val="26"/>
        </w:rPr>
        <w:t xml:space="preserve">нсирования муниципальной программы на 10 </w:t>
      </w:r>
      <w:r w:rsidRPr="00757588">
        <w:rPr>
          <w:rFonts w:ascii="Times New Roman" w:hAnsi="Times New Roman"/>
          <w:sz w:val="26"/>
          <w:szCs w:val="26"/>
          <w:u w:val="single"/>
        </w:rPr>
        <w:t>и менее</w:t>
      </w:r>
      <w:r w:rsidRPr="00757588">
        <w:rPr>
          <w:rFonts w:ascii="Times New Roman" w:hAnsi="Times New Roman"/>
          <w:sz w:val="26"/>
          <w:szCs w:val="26"/>
        </w:rPr>
        <w:t xml:space="preserve"> пр</w:t>
      </w:r>
      <w:r w:rsidRPr="00757588">
        <w:rPr>
          <w:rFonts w:ascii="Times New Roman" w:hAnsi="Times New Roman"/>
          <w:sz w:val="26"/>
          <w:szCs w:val="26"/>
          <w:u w:val="single"/>
        </w:rPr>
        <w:t>оц</w:t>
      </w:r>
      <w:r w:rsidRPr="00757588">
        <w:rPr>
          <w:rFonts w:ascii="Times New Roman" w:hAnsi="Times New Roman"/>
          <w:sz w:val="26"/>
          <w:szCs w:val="26"/>
        </w:rPr>
        <w:t>ентов, средний уровень значения целевого показателя муниципальной программы составил: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9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то присваивается 6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В случае </w:t>
      </w:r>
      <w:r w:rsidRPr="00757588">
        <w:rPr>
          <w:rFonts w:ascii="Times New Roman" w:hAnsi="Times New Roman"/>
          <w:sz w:val="26"/>
          <w:szCs w:val="26"/>
          <w:u w:val="single"/>
        </w:rPr>
        <w:t>если фактические объемы</w:t>
      </w:r>
      <w:r w:rsidRPr="00757588">
        <w:rPr>
          <w:rFonts w:ascii="Times New Roman" w:hAnsi="Times New Roman"/>
          <w:sz w:val="26"/>
          <w:szCs w:val="26"/>
        </w:rPr>
        <w:t xml:space="preserve"> финансирования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меньше плановых объемов</w:t>
      </w:r>
      <w:r w:rsidRPr="00757588">
        <w:rPr>
          <w:rFonts w:ascii="Times New Roman" w:hAnsi="Times New Roman"/>
          <w:sz w:val="26"/>
          <w:szCs w:val="26"/>
        </w:rPr>
        <w:t xml:space="preserve"> финансир</w:t>
      </w:r>
      <w:r w:rsidRPr="00757588">
        <w:rPr>
          <w:rFonts w:ascii="Times New Roman" w:hAnsi="Times New Roman"/>
          <w:sz w:val="26"/>
          <w:szCs w:val="26"/>
          <w:u w:val="single"/>
        </w:rPr>
        <w:t>овани</w:t>
      </w:r>
      <w:r w:rsidRPr="00757588">
        <w:rPr>
          <w:rFonts w:ascii="Times New Roman" w:hAnsi="Times New Roman"/>
          <w:sz w:val="26"/>
          <w:szCs w:val="26"/>
        </w:rPr>
        <w:t xml:space="preserve">я муниципальной программы </w:t>
      </w:r>
      <w:r w:rsidRPr="00757588">
        <w:rPr>
          <w:rFonts w:ascii="Times New Roman" w:hAnsi="Times New Roman"/>
          <w:sz w:val="26"/>
          <w:szCs w:val="26"/>
          <w:u w:val="single"/>
        </w:rPr>
        <w:t>более чем</w:t>
      </w:r>
      <w:r w:rsidRPr="00757588">
        <w:rPr>
          <w:rFonts w:ascii="Times New Roman" w:hAnsi="Times New Roman"/>
          <w:sz w:val="26"/>
          <w:szCs w:val="26"/>
        </w:rPr>
        <w:t xml:space="preserve"> на 10 процентов, средний уровень значения целевого показателя муниципальной программы составил: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10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то присваивается 7 баллов;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numPr>
          <w:ilvl w:val="1"/>
          <w:numId w:val="4"/>
        </w:numPr>
        <w:tabs>
          <w:tab w:val="left" w:pos="1166"/>
        </w:tabs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</w:t>
      </w:r>
      <w:proofErr w:type="gramStart"/>
      <w:r w:rsidRPr="00757588">
        <w:rPr>
          <w:rFonts w:ascii="Times New Roman" w:hAnsi="Times New Roman"/>
          <w:sz w:val="26"/>
          <w:szCs w:val="26"/>
        </w:rPr>
        <w:t>достижения значения соответствующего показателя результативности муниципальной программы</w:t>
      </w:r>
      <w:proofErr w:type="gramEnd"/>
      <w:r w:rsidRPr="00757588">
        <w:rPr>
          <w:rFonts w:ascii="Times New Roman" w:hAnsi="Times New Roman"/>
          <w:sz w:val="26"/>
          <w:szCs w:val="26"/>
        </w:rPr>
        <w:t>.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tabs>
          <w:tab w:val="left" w:pos="2136"/>
          <w:tab w:val="left" w:pos="5530"/>
        </w:tabs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Средний</w:t>
      </w:r>
      <w:r w:rsidRPr="00757588">
        <w:rPr>
          <w:rFonts w:ascii="Times New Roman" w:hAnsi="Times New Roman"/>
          <w:sz w:val="26"/>
          <w:szCs w:val="26"/>
        </w:rPr>
        <w:tab/>
        <w:t>уровень достижения</w:t>
      </w:r>
      <w:r w:rsidRPr="00757588">
        <w:rPr>
          <w:rFonts w:ascii="Times New Roman" w:hAnsi="Times New Roman"/>
          <w:sz w:val="26"/>
          <w:szCs w:val="26"/>
        </w:rPr>
        <w:tab/>
        <w:t>показателей результативности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880" w:line="252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муниципальной программы рассчитывается по формуле:</w:t>
      </w:r>
    </w:p>
    <w:p w:rsidR="00757588" w:rsidRPr="00757588" w:rsidRDefault="00757588" w:rsidP="00757588">
      <w:pPr>
        <w:framePr w:w="9701" w:h="14261" w:hRule="exact" w:wrap="none" w:vAnchor="page" w:hAnchor="page" w:x="1436" w:y="1402"/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757588">
        <w:rPr>
          <w:rFonts w:ascii="Arial" w:eastAsia="Arial" w:hAnsi="Arial" w:cs="Arial"/>
          <w:sz w:val="18"/>
          <w:szCs w:val="18"/>
        </w:rPr>
        <w:t>1=1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средний уровень достижения показателей результативности муниципальной программы;</w:t>
      </w: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</w:t>
      </w:r>
      <w:r w:rsidRPr="00757588">
        <w:rPr>
          <w:rFonts w:ascii="Times New Roman" w:hAnsi="Times New Roman"/>
          <w:sz w:val="26"/>
          <w:szCs w:val="26"/>
          <w:vertAlign w:val="subscript"/>
        </w:rPr>
        <w:t>1|</w:t>
      </w:r>
      <w:proofErr w:type="gramStart"/>
      <w:r w:rsidRPr="00757588">
        <w:rPr>
          <w:rFonts w:ascii="Times New Roman" w:hAnsi="Times New Roman"/>
          <w:sz w:val="26"/>
          <w:szCs w:val="26"/>
          <w:vertAlign w:val="subscript"/>
        </w:rPr>
        <w:t>р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] - индекс фактического достижения значения 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ro</w:t>
      </w:r>
      <w:proofErr w:type="spellEnd"/>
      <w:r w:rsidRPr="00757588">
        <w:rPr>
          <w:rFonts w:ascii="Times New Roman" w:hAnsi="Times New Roman"/>
          <w:sz w:val="26"/>
          <w:szCs w:val="26"/>
        </w:rPr>
        <w:t>из показателей результативности муниципальной программы;</w:t>
      </w:r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B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lip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j</w:t>
      </w:r>
      <w:proofErr w:type="spellEnd"/>
      <w:r w:rsidRPr="00757588">
        <w:rPr>
          <w:rFonts w:ascii="Times New Roman" w:hAnsi="Times New Roman"/>
          <w:sz w:val="26"/>
          <w:szCs w:val="26"/>
        </w:rPr>
        <w:t>- весовой критерий соответствующего показателя результативности муниципальной программы, установленный в муниципальной программе.</w:t>
      </w:r>
      <w:proofErr w:type="gramEnd"/>
    </w:p>
    <w:p w:rsidR="00757588" w:rsidRPr="00757588" w:rsidRDefault="00757588" w:rsidP="00757588">
      <w:pPr>
        <w:framePr w:w="9874" w:h="3581" w:hRule="exact" w:wrap="none" w:vAnchor="page" w:hAnchor="page" w:x="1361" w:y="1204"/>
        <w:widowControl w:val="0"/>
        <w:spacing w:after="0" w:line="261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6296" w:y="5144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81000" cy="209550"/>
            <wp:effectExtent l="0" t="0" r="0" b="0"/>
            <wp:docPr id="16" name="Picu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296" w:y="547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17" name="Picut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10822" w:y="580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209550" cy="184150"/>
            <wp:effectExtent l="0" t="0" r="0" b="6350"/>
            <wp:docPr id="18" name="Picut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1361" w:y="6196"/>
        <w:widowControl w:val="0"/>
        <w:spacing w:after="0" w:line="240" w:lineRule="auto"/>
        <w:ind w:firstLine="6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меньшее значение показателя результативности</w:t>
      </w:r>
    </w:p>
    <w:p w:rsidR="00757588" w:rsidRPr="00757588" w:rsidRDefault="00757588" w:rsidP="00757588">
      <w:pPr>
        <w:framePr w:w="1973" w:h="643" w:hRule="exact" w:wrap="none" w:vAnchor="page" w:hAnchor="page" w:x="1404" w:y="6560"/>
        <w:widowControl w:val="0"/>
        <w:spacing w:after="0" w:line="240" w:lineRule="auto"/>
        <w:ind w:left="15" w:right="9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муниципальной</w:t>
      </w:r>
    </w:p>
    <w:p w:rsidR="00757588" w:rsidRPr="00757588" w:rsidRDefault="00757588" w:rsidP="00757588">
      <w:pPr>
        <w:framePr w:w="1973" w:h="643" w:hRule="exact" w:wrap="none" w:vAnchor="page" w:hAnchor="page" w:x="1404" w:y="6560"/>
        <w:widowControl w:val="0"/>
        <w:spacing w:after="0" w:line="240" w:lineRule="auto"/>
        <w:ind w:left="15" w:right="9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фактического</w:t>
      </w:r>
    </w:p>
    <w:p w:rsidR="00757588" w:rsidRPr="00757588" w:rsidRDefault="00757588" w:rsidP="00757588">
      <w:pPr>
        <w:framePr w:wrap="none" w:vAnchor="page" w:hAnchor="page" w:x="1361" w:y="6560"/>
        <w:widowControl w:val="0"/>
        <w:spacing w:after="0" w:line="240" w:lineRule="auto"/>
        <w:ind w:left="2266" w:right="2895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программы соответствует лучшему</w:t>
      </w:r>
    </w:p>
    <w:p w:rsidR="00757588" w:rsidRPr="00757588" w:rsidRDefault="00757588" w:rsidP="00757588">
      <w:pPr>
        <w:framePr w:wrap="none" w:vAnchor="page" w:hAnchor="page" w:x="1361" w:y="6925"/>
        <w:widowControl w:val="0"/>
        <w:spacing w:after="0" w:line="240" w:lineRule="auto"/>
        <w:ind w:left="2247" w:right="2803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достижения данного показателя</w:t>
      </w:r>
    </w:p>
    <w:p w:rsidR="00757588" w:rsidRPr="00757588" w:rsidRDefault="00757588" w:rsidP="00757588">
      <w:pPr>
        <w:framePr w:w="2525" w:h="643" w:hRule="exact" w:wrap="none" w:vAnchor="page" w:hAnchor="page" w:x="8585" w:y="6560"/>
        <w:widowControl w:val="0"/>
        <w:spacing w:after="0" w:line="256" w:lineRule="auto"/>
        <w:ind w:left="5" w:right="10"/>
        <w:jc w:val="right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результату, индекс</w:t>
      </w:r>
      <w:r w:rsidRPr="00757588">
        <w:rPr>
          <w:rFonts w:ascii="Times New Roman" w:hAnsi="Times New Roman"/>
          <w:sz w:val="26"/>
          <w:szCs w:val="26"/>
        </w:rPr>
        <w:br/>
        <w:t>результативности</w:t>
      </w:r>
    </w:p>
    <w:p w:rsidR="00757588" w:rsidRPr="00757588" w:rsidRDefault="00757588" w:rsidP="00757588">
      <w:pPr>
        <w:framePr w:wrap="none" w:vAnchor="page" w:hAnchor="page" w:x="1361" w:y="7208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6310" w:y="7890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42900" cy="190500"/>
            <wp:effectExtent l="0" t="0" r="0" b="0"/>
            <wp:docPr id="19" name="Picut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276" w:y="820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400050" cy="260350"/>
            <wp:effectExtent l="0" t="0" r="0" b="6350"/>
            <wp:docPr id="20" name="Picut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ПЗ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; - плановое значение </w:t>
      </w:r>
      <w:proofErr w:type="spellStart"/>
      <w:proofErr w:type="gram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proofErr w:type="gramEnd"/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ro</w:t>
      </w:r>
      <w:proofErr w:type="spellEnd"/>
      <w:r w:rsidRPr="00757588">
        <w:rPr>
          <w:rFonts w:ascii="Times New Roman" w:hAnsi="Times New Roman"/>
          <w:sz w:val="26"/>
          <w:szCs w:val="26"/>
        </w:rPr>
        <w:t>показателя результативности муниципальной программы;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ФЗ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, - фактически достигнутое значение </w:t>
      </w:r>
      <w:proofErr w:type="spellStart"/>
      <w:proofErr w:type="gram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</w:t>
      </w:r>
      <w:proofErr w:type="spellEnd"/>
      <w:proofErr w:type="gramEnd"/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ro</w:t>
      </w:r>
      <w:proofErr w:type="spellEnd"/>
      <w:r w:rsidRPr="00757588">
        <w:rPr>
          <w:rFonts w:ascii="Times New Roman" w:hAnsi="Times New Roman"/>
          <w:sz w:val="26"/>
          <w:szCs w:val="26"/>
        </w:rPr>
        <w:t>показателя результативности муниципальной программы;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средний уровень достижения показателей результативности составил: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10 баллов;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т</w:t>
      </w:r>
      <w:proofErr w:type="gramStart"/>
      <w:r w:rsidRPr="00757588">
        <w:rPr>
          <w:rFonts w:ascii="Times New Roman" w:hAnsi="Times New Roman"/>
          <w:sz w:val="26"/>
          <w:szCs w:val="26"/>
        </w:rPr>
        <w:t>о-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присваивается 7 баллов;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8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spacing w:after="0" w:line="256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874" w:h="7114" w:hRule="exact" w:wrap="none" w:vAnchor="page" w:hAnchor="page" w:x="1361" w:y="8941"/>
        <w:widowControl w:val="0"/>
        <w:numPr>
          <w:ilvl w:val="1"/>
          <w:numId w:val="4"/>
        </w:numPr>
        <w:tabs>
          <w:tab w:val="left" w:pos="1162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 проведении оценки по результатам достижения показателей результативности по подпрограммам муниципальной программы и (или)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92" w:h="3907" w:hRule="exact" w:wrap="none" w:vAnchor="page" w:hAnchor="page" w:x="1402" w:y="1223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(или) по каждому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</w:t>
      </w:r>
    </w:p>
    <w:p w:rsidR="00757588" w:rsidRPr="00757588" w:rsidRDefault="00757588" w:rsidP="00757588">
      <w:pPr>
        <w:framePr w:w="9792" w:h="3907" w:hRule="exact" w:wrap="none" w:vAnchor="page" w:hAnchor="page" w:x="1402" w:y="1223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Средний уровень достижения показателей результативности по п-й подпрограмме муниципальной программы и (или) п-</w:t>
      </w:r>
      <w:proofErr w:type="spellStart"/>
      <w:r w:rsidRPr="00757588">
        <w:rPr>
          <w:rFonts w:ascii="Times New Roman" w:hAnsi="Times New Roman"/>
          <w:sz w:val="26"/>
          <w:szCs w:val="26"/>
        </w:rPr>
        <w:t>му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отдельному мероприятию муниципальной программы рассчитывается по формуле:</w:t>
      </w:r>
    </w:p>
    <w:p w:rsidR="00757588" w:rsidRPr="00757588" w:rsidRDefault="00757588" w:rsidP="00757588">
      <w:pPr>
        <w:framePr w:wrap="none" w:vAnchor="page" w:hAnchor="page" w:x="5645" w:y="546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1079500" cy="374650"/>
            <wp:effectExtent l="0" t="0" r="6350" b="6350"/>
            <wp:docPr id="21" name="Picut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58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</w:t>
      </w:r>
      <w:r w:rsidRPr="00757588">
        <w:rPr>
          <w:rFonts w:ascii="Times New Roman" w:hAnsi="Times New Roman"/>
          <w:sz w:val="26"/>
          <w:szCs w:val="26"/>
        </w:rPr>
        <w:t>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средний уровень достижения показателей результативности по п-й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программы;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H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np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in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- индекс фактического достижения значения каждого из показателей результативности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п- </w:t>
      </w:r>
      <w:proofErr w:type="spellStart"/>
      <w:r w:rsidRPr="00757588">
        <w:rPr>
          <w:rFonts w:ascii="Times New Roman" w:hAnsi="Times New Roman"/>
          <w:sz w:val="26"/>
          <w:szCs w:val="26"/>
        </w:rPr>
        <w:t>му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отдельному мероприятию муниципальной программы;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К</w:t>
      </w:r>
      <w:r w:rsidRPr="00757588">
        <w:rPr>
          <w:rFonts w:ascii="Times New Roman" w:hAnsi="Times New Roman"/>
          <w:sz w:val="26"/>
          <w:szCs w:val="26"/>
          <w:vertAlign w:val="subscript"/>
        </w:rPr>
        <w:t>прп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количество показателей результативности, заявленных в п-й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 отдельном мероприятии муниципальной программы.</w:t>
      </w:r>
    </w:p>
    <w:p w:rsidR="00757588" w:rsidRPr="00757588" w:rsidRDefault="00757588" w:rsidP="00757588">
      <w:pPr>
        <w:framePr w:w="9792" w:h="4853" w:hRule="exact" w:wrap="none" w:vAnchor="page" w:hAnchor="page" w:x="1402" w:y="6527"/>
        <w:widowControl w:val="0"/>
        <w:spacing w:after="0" w:line="252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757588" w:rsidRPr="00757588" w:rsidRDefault="00757588" w:rsidP="00757588">
      <w:pPr>
        <w:framePr w:wrap="none" w:vAnchor="page" w:hAnchor="page" w:x="5487" w:y="11898"/>
        <w:widowControl w:val="0"/>
        <w:spacing w:after="0" w:line="240" w:lineRule="auto"/>
        <w:ind w:left="10" w:right="29"/>
        <w:jc w:val="both"/>
        <w:rPr>
          <w:rFonts w:ascii="Times New Roman" w:hAnsi="Times New Roman"/>
          <w:sz w:val="24"/>
          <w:szCs w:val="24"/>
        </w:rPr>
      </w:pPr>
      <w:r w:rsidRPr="00757588">
        <w:rPr>
          <w:rFonts w:ascii="Times New Roman" w:hAnsi="Times New Roman"/>
          <w:i/>
          <w:iCs/>
          <w:sz w:val="24"/>
          <w:szCs w:val="24"/>
        </w:rPr>
        <w:t>И</w:t>
      </w:r>
    </w:p>
    <w:p w:rsidR="00757588" w:rsidRPr="00757588" w:rsidRDefault="00757588" w:rsidP="00757588">
      <w:pPr>
        <w:framePr w:wrap="none" w:vAnchor="page" w:hAnchor="page" w:x="5698" w:y="12095"/>
        <w:widowControl w:val="0"/>
        <w:spacing w:after="0" w:line="240" w:lineRule="auto"/>
        <w:ind w:left="15"/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</w:pPr>
      <w:proofErr w:type="spell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bidi="ru-RU"/>
        </w:rPr>
        <w:t>пр</w:t>
      </w:r>
      <w:proofErr w:type="spellEnd"/>
      <w:proofErr w:type="gram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in</w:t>
      </w:r>
      <w:proofErr w:type="gramEnd"/>
    </w:p>
    <w:p w:rsidR="00757588" w:rsidRPr="00757588" w:rsidRDefault="00757588" w:rsidP="00757588">
      <w:pPr>
        <w:framePr w:wrap="none" w:vAnchor="page" w:hAnchor="page" w:x="6312" w:y="11764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81000" cy="209550"/>
            <wp:effectExtent l="0" t="0" r="0" b="0"/>
            <wp:docPr id="22" name="Picut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332" w:y="1216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42900" cy="190500"/>
            <wp:effectExtent l="0" t="0" r="0" b="0"/>
            <wp:docPr id="23" name="Picut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="9792" w:h="1344" w:hRule="exact" w:wrap="none" w:vAnchor="page" w:hAnchor="page" w:x="1402" w:y="12800"/>
        <w:widowControl w:val="0"/>
        <w:spacing w:after="0" w:line="261" w:lineRule="auto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 -</w:t>
      </w:r>
    </w:p>
    <w:p w:rsidR="00757588" w:rsidRPr="00757588" w:rsidRDefault="00757588" w:rsidP="00757588">
      <w:pPr>
        <w:framePr w:wrap="none" w:vAnchor="page" w:hAnchor="page" w:x="5492" w:y="1469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36550" cy="190500"/>
            <wp:effectExtent l="0" t="0" r="6350" b="0"/>
            <wp:docPr id="24" name="Picut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298" w:y="14495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81000" cy="209550"/>
            <wp:effectExtent l="0" t="0" r="0" b="0"/>
            <wp:docPr id="25" name="Picut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6317" w:y="14893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342900" cy="190500"/>
            <wp:effectExtent l="0" t="0" r="0" b="0"/>
            <wp:docPr id="26" name="Picut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framePr w:wrap="none" w:vAnchor="page" w:hAnchor="page" w:x="1402" w:y="15512"/>
        <w:widowControl w:val="0"/>
        <w:spacing w:after="0" w:line="240" w:lineRule="auto"/>
        <w:ind w:firstLine="56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П3</w:t>
      </w:r>
      <w:r w:rsidRPr="00757588">
        <w:rPr>
          <w:rFonts w:ascii="Times New Roman" w:hAnsi="Times New Roman"/>
          <w:sz w:val="26"/>
          <w:szCs w:val="26"/>
          <w:vertAlign w:val="subscript"/>
        </w:rPr>
        <w:t>|1р</w:t>
      </w:r>
      <w:r w:rsidRPr="00757588">
        <w:rPr>
          <w:rFonts w:ascii="Times New Roman" w:hAnsi="Times New Roman"/>
          <w:sz w:val="26"/>
          <w:szCs w:val="26"/>
        </w:rPr>
        <w:t>;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Ф3- фактически достигнутое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 муниципальной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программы и (или) отдельному мероприятию муниципальной программы, </w:t>
      </w:r>
      <w:proofErr w:type="gramStart"/>
      <w:r w:rsidRPr="00757588">
        <w:rPr>
          <w:rFonts w:ascii="Times New Roman" w:hAnsi="Times New Roman"/>
          <w:sz w:val="26"/>
          <w:szCs w:val="26"/>
        </w:rPr>
        <w:t>указанным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в настоящем пункте.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В случае если фактические объемы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сохранили плановые объемы финансирования по </w:t>
      </w:r>
      <w:proofErr w:type="gramStart"/>
      <w:r w:rsidRPr="00757588">
        <w:rPr>
          <w:rFonts w:ascii="Times New Roman" w:hAnsi="Times New Roman"/>
          <w:sz w:val="26"/>
          <w:szCs w:val="26"/>
        </w:rPr>
        <w:t>п-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либо меньше плановых объемов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-й подпрограмме муниципальной, программы и (или) п-</w:t>
      </w:r>
      <w:proofErr w:type="spellStart"/>
      <w:r w:rsidRPr="00757588">
        <w:rPr>
          <w:rFonts w:ascii="Times New Roman" w:hAnsi="Times New Roman"/>
          <w:sz w:val="26"/>
          <w:szCs w:val="26"/>
        </w:rPr>
        <w:t>му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отдельному мероприятию муниципальной программы на 10 и менее процентов, средний уровень значения показателей результативности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 составил: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0,9 включительно до 1,1 включительно, то присваивается 9 баллов;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1,1 до 1,3 включительно либо от 0,7 включительно до 0,9, г' присваивается 6 баллов;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1,3 до 1,5 включительно либо от 0,5 включительно до 0,7, то присваивается 3 балла;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 xml:space="preserve">В случае если фактические объемы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меньше плановых объемов финансирования по п-й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-му отдельному мероприятию муниципальной программы более чем на 10 процентов, средний уровень значения показателей результативности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 составил:</w:t>
      </w:r>
      <w:proofErr w:type="gramEnd"/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0,</w:t>
      </w:r>
      <w:proofErr w:type="gramStart"/>
      <w:r w:rsidRPr="00757588">
        <w:rPr>
          <w:rFonts w:ascii="Times New Roman" w:hAnsi="Times New Roman"/>
          <w:sz w:val="26"/>
          <w:szCs w:val="26"/>
        </w:rPr>
        <w:t>Р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включительно до 1,1 включительно, то присваивается 10 баллов: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tabs>
          <w:tab w:val="left" w:pos="1138"/>
          <w:tab w:val="left" w:pos="2060"/>
          <w:tab w:val="left" w:pos="5794"/>
          <w:tab w:val="left" w:pos="8257"/>
          <w:tab w:val="left" w:pos="8751"/>
        </w:tabs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</w:t>
      </w:r>
      <w:r w:rsidRPr="00757588">
        <w:rPr>
          <w:rFonts w:ascii="Times New Roman" w:hAnsi="Times New Roman"/>
          <w:sz w:val="26"/>
          <w:szCs w:val="26"/>
        </w:rPr>
        <w:tab/>
        <w:t>1,1 до</w:t>
      </w:r>
      <w:r w:rsidRPr="00757588">
        <w:rPr>
          <w:rFonts w:ascii="Times New Roman" w:hAnsi="Times New Roman"/>
          <w:sz w:val="26"/>
          <w:szCs w:val="26"/>
        </w:rPr>
        <w:tab/>
        <w:t>1,3 включительно либо от</w:t>
      </w:r>
      <w:r w:rsidRPr="00757588">
        <w:rPr>
          <w:rFonts w:ascii="Times New Roman" w:hAnsi="Times New Roman"/>
          <w:sz w:val="26"/>
          <w:szCs w:val="26"/>
        </w:rPr>
        <w:tab/>
        <w:t>0,7 включительно</w:t>
      </w:r>
      <w:r w:rsidRPr="00757588">
        <w:rPr>
          <w:rFonts w:ascii="Times New Roman" w:hAnsi="Times New Roman"/>
          <w:sz w:val="26"/>
          <w:szCs w:val="26"/>
        </w:rPr>
        <w:tab/>
        <w:t>до</w:t>
      </w:r>
      <w:r w:rsidRPr="00757588">
        <w:rPr>
          <w:rFonts w:ascii="Times New Roman" w:hAnsi="Times New Roman"/>
          <w:sz w:val="26"/>
          <w:szCs w:val="26"/>
        </w:rPr>
        <w:tab/>
        <w:t>0,9, то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присваивается 7 баллов;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tabs>
          <w:tab w:val="left" w:pos="1138"/>
          <w:tab w:val="left" w:pos="2060"/>
          <w:tab w:val="left" w:pos="5794"/>
          <w:tab w:val="left" w:pos="8257"/>
          <w:tab w:val="left" w:pos="8751"/>
        </w:tabs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</w:t>
      </w:r>
      <w:r w:rsidRPr="00757588">
        <w:rPr>
          <w:rFonts w:ascii="Times New Roman" w:hAnsi="Times New Roman"/>
          <w:sz w:val="26"/>
          <w:szCs w:val="26"/>
        </w:rPr>
        <w:tab/>
        <w:t>1,3 до</w:t>
      </w:r>
      <w:r w:rsidRPr="00757588">
        <w:rPr>
          <w:rFonts w:ascii="Times New Roman" w:hAnsi="Times New Roman"/>
          <w:sz w:val="26"/>
          <w:szCs w:val="26"/>
        </w:rPr>
        <w:tab/>
        <w:t>1,5 включительно либо от</w:t>
      </w:r>
      <w:r w:rsidRPr="00757588">
        <w:rPr>
          <w:rFonts w:ascii="Times New Roman" w:hAnsi="Times New Roman"/>
          <w:sz w:val="26"/>
          <w:szCs w:val="26"/>
        </w:rPr>
        <w:tab/>
        <w:t>0,5 включительно</w:t>
      </w:r>
      <w:r w:rsidRPr="00757588">
        <w:rPr>
          <w:rFonts w:ascii="Times New Roman" w:hAnsi="Times New Roman"/>
          <w:sz w:val="26"/>
          <w:szCs w:val="26"/>
        </w:rPr>
        <w:tab/>
        <w:t>до</w:t>
      </w:r>
      <w:r w:rsidRPr="00757588">
        <w:rPr>
          <w:rFonts w:ascii="Times New Roman" w:hAnsi="Times New Roman"/>
          <w:sz w:val="26"/>
          <w:szCs w:val="26"/>
        </w:rPr>
        <w:tab/>
        <w:t>0,7, то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присваивается э балла;</w:t>
      </w:r>
    </w:p>
    <w:p w:rsidR="00757588" w:rsidRPr="00757588" w:rsidRDefault="00757588" w:rsidP="00757588">
      <w:pPr>
        <w:framePr w:w="9787" w:h="14856" w:hRule="exact" w:wrap="none" w:vAnchor="page" w:hAnchor="page" w:x="1411" w:y="1326"/>
        <w:widowControl w:val="0"/>
        <w:spacing w:after="0" w:line="256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от 1,5 либо до 0,5, то присваивается 0 баллов.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Подпрограмма муниципальной программы и (или) отдельное мероприятие муниципальной программы признаются: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высокоэффективной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10 (включительно) баллов; эффективной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от 7 баллов (включительно) до 10 баллов;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среднеэффективной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от 3 баллов (включительно) до 7 баллов;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неэффективной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57588">
        <w:rPr>
          <w:rFonts w:ascii="Times New Roman" w:hAnsi="Times New Roman"/>
          <w:sz w:val="26"/>
          <w:szCs w:val="26"/>
        </w:rPr>
        <w:t>ым</w:t>
      </w:r>
      <w:proofErr w:type="spellEnd"/>
      <w:r w:rsidRPr="00757588">
        <w:rPr>
          <w:rFonts w:ascii="Times New Roman" w:hAnsi="Times New Roman"/>
          <w:sz w:val="26"/>
          <w:szCs w:val="26"/>
        </w:rPr>
        <w:t>) при получении менее 3 баллов.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880" w:line="264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Для оценки достижения показателей результативности по подпрограммам муниципальных программ и (или) отдельным мероприятиям муниципальных программ рассчитывается средний балл по формуле;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tabs>
          <w:tab w:val="left" w:leader="underscore" w:pos="1925"/>
        </w:tabs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Q</w:t>
      </w:r>
      <w:r w:rsidRPr="00757588">
        <w:rPr>
          <w:rFonts w:ascii="Arial" w:eastAsia="Arial" w:hAnsi="Arial" w:cs="Arial"/>
          <w:sz w:val="14"/>
          <w:szCs w:val="14"/>
        </w:rPr>
        <w:t xml:space="preserve">_ </w:t>
      </w:r>
      <w:r w:rsidRPr="00757588">
        <w:rPr>
          <w:rFonts w:ascii="Arial" w:eastAsia="Arial" w:hAnsi="Arial" w:cs="Arial"/>
          <w:sz w:val="14"/>
          <w:szCs w:val="14"/>
          <w:u w:val="single"/>
          <w:lang w:val="en-US" w:eastAsia="en-US" w:bidi="en-US"/>
        </w:rPr>
        <w:t>g</w:t>
      </w:r>
      <w:r w:rsidRPr="00757588">
        <w:rPr>
          <w:rFonts w:ascii="Arial" w:eastAsia="Arial" w:hAnsi="Arial" w:cs="Arial"/>
          <w:sz w:val="14"/>
          <w:szCs w:val="14"/>
          <w:u w:val="single"/>
          <w:lang w:eastAsia="en-US" w:bidi="en-US"/>
        </w:rPr>
        <w:t>=</w:t>
      </w:r>
      <w:r w:rsidRPr="00757588">
        <w:rPr>
          <w:rFonts w:ascii="Arial" w:eastAsia="Arial" w:hAnsi="Arial" w:cs="Arial"/>
          <w:sz w:val="14"/>
          <w:szCs w:val="14"/>
          <w:u w:val="single"/>
          <w:lang w:val="en-US" w:eastAsia="en-US" w:bidi="en-US"/>
        </w:rPr>
        <w:t>l</w:t>
      </w:r>
      <w:r w:rsidRPr="00757588">
        <w:rPr>
          <w:rFonts w:ascii="Arial" w:eastAsia="Arial" w:hAnsi="Arial" w:cs="Arial"/>
          <w:sz w:val="14"/>
          <w:szCs w:val="14"/>
        </w:rPr>
        <w:tab/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tabs>
          <w:tab w:val="left" w:pos="1034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</w:pPr>
      <w:proofErr w:type="spellStart"/>
      <w:proofErr w:type="gram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nps</w:t>
      </w:r>
      <w:proofErr w:type="spellEnd"/>
      <w:proofErr w:type="gramEnd"/>
      <w:r w:rsidRPr="00757588"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  <w:tab/>
      </w:r>
      <w:r w:rsidRPr="00757588">
        <w:rPr>
          <w:rFonts w:ascii="Times New Roman" w:hAnsi="Times New Roman"/>
          <w:b/>
          <w:bCs/>
          <w:i/>
          <w:iCs/>
          <w:sz w:val="14"/>
          <w:szCs w:val="14"/>
          <w:vertAlign w:val="subscript"/>
          <w:lang w:val="en-US" w:eastAsia="en-US" w:bidi="en-US"/>
        </w:rPr>
        <w:t>v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360" w:line="240" w:lineRule="auto"/>
        <w:jc w:val="center"/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</w:pPr>
      <w:r w:rsidRPr="00757588">
        <w:rPr>
          <w:rFonts w:ascii="Times New Roman" w:hAnsi="Times New Roman"/>
          <w:b/>
          <w:bCs/>
          <w:i/>
          <w:iCs/>
          <w:sz w:val="14"/>
          <w:szCs w:val="14"/>
          <w:lang w:eastAsia="en-US" w:bidi="en-US"/>
        </w:rPr>
        <w:t xml:space="preserve">■ </w:t>
      </w:r>
      <w:proofErr w:type="spellStart"/>
      <w:r w:rsidRPr="00757588">
        <w:rPr>
          <w:rFonts w:ascii="Times New Roman" w:hAnsi="Times New Roman"/>
          <w:b/>
          <w:bCs/>
          <w:i/>
          <w:iCs/>
          <w:sz w:val="14"/>
          <w:szCs w:val="14"/>
          <w:lang w:val="en-US" w:eastAsia="en-US" w:bidi="en-US"/>
        </w:rPr>
        <w:t>bfp</w:t>
      </w:r>
      <w:proofErr w:type="spellEnd"/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C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np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s</w:t>
      </w:r>
      <w:proofErr w:type="spellEnd"/>
      <w:r w:rsidRPr="00757588">
        <w:rPr>
          <w:rFonts w:ascii="Times New Roman" w:hAnsi="Times New Roman"/>
          <w:sz w:val="26"/>
          <w:szCs w:val="26"/>
          <w:lang w:eastAsia="en-US" w:bidi="en-US"/>
        </w:rPr>
        <w:t xml:space="preserve"> ■ </w:t>
      </w:r>
      <w:r w:rsidRPr="00757588">
        <w:rPr>
          <w:rFonts w:ascii="Times New Roman" w:hAnsi="Times New Roman"/>
          <w:sz w:val="26"/>
          <w:szCs w:val="26"/>
        </w:rPr>
        <w:t>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bn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- количество баллов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К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-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Sf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n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- объем фактического финансирования по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 xml:space="preserve">-й подпрограмме муниципальной программы и (или) 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r w:rsidRPr="00757588">
        <w:rPr>
          <w:rFonts w:ascii="Times New Roman" w:hAnsi="Times New Roman"/>
          <w:sz w:val="26"/>
          <w:szCs w:val="26"/>
        </w:rPr>
        <w:t>-му отдельному мероприятию муниципальной программы;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6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Sf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p</w:t>
      </w:r>
      <w:proofErr w:type="spellEnd"/>
      <w:r w:rsidRPr="00757588">
        <w:rPr>
          <w:rFonts w:ascii="Times New Roman" w:hAnsi="Times New Roman"/>
          <w:sz w:val="26"/>
          <w:szCs w:val="26"/>
        </w:rPr>
        <w:t>- объем фактического финансирования по муниципальной программе.</w:t>
      </w:r>
      <w:proofErr w:type="gramEnd"/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numPr>
          <w:ilvl w:val="1"/>
          <w:numId w:val="4"/>
        </w:numPr>
        <w:tabs>
          <w:tab w:val="left" w:pos="1105"/>
        </w:tabs>
        <w:spacing w:after="36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 оценке производится суммирование полученных баллов по всем критериям по формуле: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30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57588">
        <w:rPr>
          <w:rFonts w:ascii="Times New Roman" w:hAnsi="Times New Roman"/>
          <w:sz w:val="24"/>
          <w:szCs w:val="24"/>
        </w:rPr>
        <w:t>Оэ</w:t>
      </w:r>
      <w:proofErr w:type="spellEnd"/>
      <w:r w:rsidRPr="00757588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757588">
        <w:rPr>
          <w:rFonts w:ascii="Times New Roman" w:hAnsi="Times New Roman"/>
          <w:sz w:val="24"/>
          <w:szCs w:val="24"/>
        </w:rPr>
        <w:t>К</w:t>
      </w:r>
      <w:r w:rsidRPr="00757588">
        <w:rPr>
          <w:rFonts w:ascii="Times New Roman" w:hAnsi="Times New Roman"/>
          <w:sz w:val="24"/>
          <w:szCs w:val="24"/>
          <w:vertAlign w:val="subscript"/>
        </w:rPr>
        <w:t>С</w:t>
      </w:r>
      <w:r w:rsidRPr="00757588">
        <w:rPr>
          <w:rFonts w:ascii="Times New Roman" w:hAnsi="Times New Roman"/>
          <w:sz w:val="24"/>
          <w:szCs w:val="24"/>
        </w:rPr>
        <w:t>цп</w:t>
      </w:r>
      <w:proofErr w:type="spellEnd"/>
      <w:r w:rsidRPr="0075758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57588">
        <w:rPr>
          <w:rFonts w:ascii="Times New Roman" w:hAnsi="Times New Roman"/>
          <w:sz w:val="24"/>
          <w:szCs w:val="24"/>
        </w:rPr>
        <w:t>К</w:t>
      </w:r>
      <w:r w:rsidRPr="00757588">
        <w:rPr>
          <w:rFonts w:ascii="Times New Roman" w:hAnsi="Times New Roman"/>
          <w:sz w:val="24"/>
          <w:szCs w:val="24"/>
          <w:vertAlign w:val="subscript"/>
        </w:rPr>
        <w:t>Спр</w:t>
      </w:r>
      <w:proofErr w:type="spellEnd"/>
      <w:r w:rsidRPr="0075758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57588">
        <w:rPr>
          <w:rFonts w:ascii="Times New Roman" w:hAnsi="Times New Roman"/>
          <w:sz w:val="24"/>
          <w:szCs w:val="24"/>
          <w:lang w:val="en-US" w:eastAsia="en-US" w:bidi="en-US"/>
        </w:rPr>
        <w:t>Kcnps</w:t>
      </w:r>
      <w:proofErr w:type="spellEnd"/>
      <w:r w:rsidRPr="00757588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где: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Kc</w:t>
      </w:r>
      <w:r w:rsidRPr="00757588">
        <w:rPr>
          <w:rFonts w:ascii="Times New Roman" w:hAnsi="Times New Roman"/>
          <w:sz w:val="26"/>
          <w:szCs w:val="26"/>
          <w:vertAlign w:val="subscript"/>
          <w:lang w:val="en-US" w:eastAsia="en-US" w:bidi="en-US"/>
        </w:rPr>
        <w:t>U</w:t>
      </w: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n</w:t>
      </w:r>
      <w:proofErr w:type="spellEnd"/>
      <w:r w:rsidRPr="00757588">
        <w:rPr>
          <w:rFonts w:ascii="Times New Roman" w:hAnsi="Times New Roman"/>
          <w:sz w:val="26"/>
          <w:szCs w:val="26"/>
        </w:rPr>
        <w:t>- количество баллов по критерию "Достижение целевых показателей муниципальной программы (с учетом уровня финансирования по муниципальной программе)";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7588">
        <w:rPr>
          <w:rFonts w:ascii="Times New Roman" w:hAnsi="Times New Roman"/>
          <w:sz w:val="26"/>
          <w:szCs w:val="26"/>
        </w:rPr>
        <w:t>К</w:t>
      </w:r>
      <w:r w:rsidRPr="00757588">
        <w:rPr>
          <w:rFonts w:ascii="Times New Roman" w:hAnsi="Times New Roman"/>
          <w:sz w:val="26"/>
          <w:szCs w:val="26"/>
          <w:vertAlign w:val="subscript"/>
        </w:rPr>
        <w:t>Сп</w:t>
      </w:r>
      <w:r w:rsidRPr="00757588">
        <w:rPr>
          <w:rFonts w:ascii="Times New Roman" w:hAnsi="Times New Roman"/>
          <w:sz w:val="26"/>
          <w:szCs w:val="26"/>
        </w:rPr>
        <w:t>р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количество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программе)";</w:t>
      </w:r>
    </w:p>
    <w:p w:rsidR="00757588" w:rsidRPr="00757588" w:rsidRDefault="00757588" w:rsidP="00757588">
      <w:pPr>
        <w:framePr w:w="9691" w:h="14419" w:hRule="exact" w:wrap="none" w:vAnchor="page" w:hAnchor="page" w:x="1459" w:y="1326"/>
        <w:widowControl w:val="0"/>
        <w:spacing w:after="0" w:line="252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K</w:t>
      </w:r>
      <w:r w:rsidRPr="00757588">
        <w:rPr>
          <w:rFonts w:ascii="Times New Roman" w:hAnsi="Times New Roman"/>
          <w:sz w:val="26"/>
          <w:szCs w:val="26"/>
          <w:lang w:eastAsia="en-US" w:bidi="en-US"/>
        </w:rPr>
        <w:t>-</w:t>
      </w:r>
      <w:proofErr w:type="spellStart"/>
      <w:r w:rsidRPr="00757588">
        <w:rPr>
          <w:rFonts w:ascii="Times New Roman" w:hAnsi="Times New Roman"/>
          <w:sz w:val="26"/>
          <w:szCs w:val="26"/>
          <w:lang w:val="en-US" w:eastAsia="en-US" w:bidi="en-US"/>
        </w:rPr>
        <w:t>cnps</w:t>
      </w:r>
      <w:proofErr w:type="spellEnd"/>
      <w:r w:rsidRPr="00757588">
        <w:rPr>
          <w:rFonts w:ascii="Times New Roman" w:hAnsi="Times New Roman"/>
          <w:sz w:val="26"/>
          <w:szCs w:val="26"/>
        </w:rPr>
        <w:t>■ количество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финансирования по подпрограммам муниципальной программы и (или) отдельным мероприятиям муниципальной программы соответственно)".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64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Муниципальная программа признается: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64" w:lineRule="auto"/>
        <w:ind w:firstLine="600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высокоэффективной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- при получении 28 (включительно) и более баллов; эффективной - при получении от 20 баллов (включительно) до 28 баллов; </w:t>
      </w:r>
      <w:proofErr w:type="spellStart"/>
      <w:r w:rsidRPr="00757588">
        <w:rPr>
          <w:rFonts w:ascii="Times New Roman" w:hAnsi="Times New Roman"/>
          <w:sz w:val="26"/>
          <w:szCs w:val="26"/>
        </w:rPr>
        <w:t>среднеэффективной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- при получении от 12 баллов (включительно) до 20 баллов;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300" w:line="264" w:lineRule="auto"/>
        <w:ind w:firstLine="5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неэффективной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- при получении менее 12 баллов.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30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3. Принятие решения об эффективности реализации программы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099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Результаты оценки эффективности оформляются в виде отдельного приложения к годовому отчету о реализации муниципальной программы.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В случаях если в результате реализации муниципальной программы сложилась сумма бюджетных ассигнований, не исполненных по объективны^ причинам, ответственный исполнитель муниципальной программы представляет заключение о взаимосвязи сложившейся экономии с достижением целевых индикаторов и показателей результативности муниципальной программы.</w:t>
      </w:r>
      <w:proofErr w:type="gramEnd"/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272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Отдел планирования и экономического развития территории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 (далее - Отдел экономического развития) на основании полученных оценок до 1 апреля текущего финансового года формирует сводную оценку эффективности реализации муниципальных программ и включает ее в сводный отчет о ходе реализации муниципальных программ за отчетный год.</w:t>
      </w:r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680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 xml:space="preserve">Признание реализации муниципальной программы высокоэффективной, эффективной и </w:t>
      </w:r>
      <w:proofErr w:type="spellStart"/>
      <w:r w:rsidRPr="00757588">
        <w:rPr>
          <w:rFonts w:ascii="Times New Roman" w:hAnsi="Times New Roman"/>
          <w:sz w:val="26"/>
          <w:szCs w:val="26"/>
        </w:rPr>
        <w:t>среднеэффективной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является основанием для принятия решения о включении муниципальной программы, планируемой к реализации в очередном финансовом году в соответствующей сфере (область муниципального управления, в перечень муниципальных программ муниципального образования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Ирбейский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район, утверждаемый постановлением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 (далее - перечень муниципальных программ).</w:t>
      </w:r>
      <w:proofErr w:type="gramEnd"/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099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Признание реализации муниципальной программы неэффективной может являться основанием для принятия решения об изменении либо прекращении действия муниципальной программы в соответствующей сфере (области) муниципального управления, в том числе о необходимости изменения объема бюджетных ассигнований на финансовое обеспечение реализации муниципальной программы, целей и задач, целевых индикаторов и показателей результативности, начиная с очередного финансового года.</w:t>
      </w:r>
      <w:proofErr w:type="gramEnd"/>
    </w:p>
    <w:p w:rsidR="00757588" w:rsidRPr="00757588" w:rsidRDefault="00757588" w:rsidP="00757588">
      <w:pPr>
        <w:framePr w:w="9763" w:h="14549" w:hRule="exact" w:wrap="none" w:vAnchor="page" w:hAnchor="page" w:x="1423" w:y="1326"/>
        <w:widowControl w:val="0"/>
        <w:numPr>
          <w:ilvl w:val="0"/>
          <w:numId w:val="5"/>
        </w:numPr>
        <w:tabs>
          <w:tab w:val="left" w:pos="1099"/>
        </w:tabs>
        <w:spacing w:after="0" w:line="256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' В целях принятия решения по изменению, сохранению объема расходов на реализацию муниципальной программы, целей и задач, целевых индикаторов и показателей результативности муниципальной программы или по прекращению ее реализации ответственный исполнитель муниципальной программы осуществляет работу по выявлению причин отклонений основных</w:t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показателей, их детальному анализу, разработке мероприятий и рекомендаций для повышения эффективности реализации муниципальной программы.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Данная работа оформляется в виде отчета и подлежит обязательному рассмотрению Комиссией по вопросам разработки муниципальных программ и </w:t>
      </w:r>
      <w:proofErr w:type="gramStart"/>
      <w:r w:rsidRPr="00757588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реализацией муниципальных программ (далее - Комиссия) не позднее 1 июня текущего финансового года.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 xml:space="preserve">Решение об изменении, сохранении объема расходов на реализацию муниципальной программы, целей и задач, целевых индикаторов и показателей результативности муниципальной программы или прекращении ее реализации принимается Комиссией и оформляется в виде протокола. Протокол Комиссии направляется в финансовое управление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района, отдел экономического развития и ответственному исполнителю муниципальной программы.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numPr>
          <w:ilvl w:val="0"/>
          <w:numId w:val="5"/>
        </w:numPr>
        <w:tabs>
          <w:tab w:val="left" w:pos="1320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случае принятия решения о продолжении реализации муниципальной программы протокол Комиссии является основанием для включения муниципальной программы, планируемой к реализации в очередном финансовом году и плановом периоде в соответствующей сфере (области) муниципального управления, в перечень муниципальных программ.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numPr>
          <w:ilvl w:val="0"/>
          <w:numId w:val="5"/>
        </w:numPr>
        <w:tabs>
          <w:tab w:val="left" w:pos="1109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 xml:space="preserve">Принятое решение об изменении или сохранении объема расходов на реализацию муниципальной программы, целей и задач, целевых индикаторов и показателей результативности муниципальной программы для реализации в очередном финансовом году учитывается при формировании проекта муниципальной программы, который разрабатывается и представляется ответственным исполнителем муниципальной программы в соответствии с Порядком принятия решений о разработке муниципальных программ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района, их формировании и реализации, утвержденным постановлением</w:t>
      </w:r>
      <w:proofErr w:type="gramEnd"/>
      <w:r w:rsidRPr="00757588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В пояснительной записке к проекту муниципальной программы должны содержаться результаты проведенной работы по рассмотрению итогов проведенной оценки эффективности муниципальной программы и принятое решение об изменении либо сохранении объема расходов на ее реализацию, целей и задач, целевых индикаторов и показателей результативности.</w:t>
      </w:r>
    </w:p>
    <w:p w:rsidR="00757588" w:rsidRPr="00757588" w:rsidRDefault="00757588" w:rsidP="00757588">
      <w:pPr>
        <w:framePr w:w="9763" w:h="11328" w:hRule="exact" w:wrap="none" w:vAnchor="page" w:hAnchor="page" w:x="1436" w:y="1072"/>
        <w:widowControl w:val="0"/>
        <w:numPr>
          <w:ilvl w:val="0"/>
          <w:numId w:val="5"/>
        </w:numPr>
        <w:tabs>
          <w:tab w:val="left" w:pos="1109"/>
        </w:tabs>
        <w:spacing w:after="0" w:line="256" w:lineRule="auto"/>
        <w:ind w:firstLine="580"/>
        <w:jc w:val="both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Решение о прекращении реализации муниципальной программы в очередном финансовом году и плановом периоде отражается в пояснительной записке к перечню муниципальных программ.</w:t>
      </w:r>
    </w:p>
    <w:p w:rsidR="00757588" w:rsidRPr="00757588" w:rsidRDefault="00757588" w:rsidP="00757588">
      <w:pPr>
        <w:framePr w:wrap="none" w:vAnchor="page" w:hAnchor="page" w:x="2319" w:y="1271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rap="none" w:vAnchor="page" w:hAnchor="page" w:x="553" w:y="14358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00757588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127000" cy="107950"/>
            <wp:effectExtent l="0" t="0" r="6350" b="6350"/>
            <wp:docPr id="27" name="Picut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8" w:rsidRPr="00757588" w:rsidRDefault="00757588" w:rsidP="00757588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tabs>
          <w:tab w:val="left" w:pos="8339"/>
        </w:tabs>
        <w:spacing w:after="0" w:line="240" w:lineRule="auto"/>
        <w:ind w:left="5200" w:firstLine="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Приложение к Порядку проведения оценки эффективности</w:t>
      </w:r>
      <w:r w:rsidRPr="00757588">
        <w:rPr>
          <w:rFonts w:ascii="Times New Roman" w:hAnsi="Times New Roman"/>
          <w:sz w:val="26"/>
          <w:szCs w:val="26"/>
        </w:rPr>
        <w:tab/>
        <w:t>реализации</w:t>
      </w: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spacing w:after="340" w:line="240" w:lineRule="auto"/>
        <w:ind w:left="5200" w:firstLine="20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муниципальных программ</w:t>
      </w: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Результаты</w:t>
      </w:r>
    </w:p>
    <w:p w:rsidR="00757588" w:rsidRPr="00757588" w:rsidRDefault="00757588" w:rsidP="00757588">
      <w:pPr>
        <w:framePr w:w="9850" w:h="2476" w:hRule="exact" w:wrap="none" w:vAnchor="page" w:hAnchor="page" w:x="1397" w:y="991"/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оценки эффективности реализации муниципальной программы</w:t>
      </w:r>
    </w:p>
    <w:p w:rsidR="00757588" w:rsidRPr="00757588" w:rsidRDefault="00757588" w:rsidP="00757588">
      <w:pPr>
        <w:framePr w:w="9850" w:h="691" w:hRule="exact" w:wrap="none" w:vAnchor="page" w:hAnchor="page" w:x="1397" w:y="4068"/>
        <w:widowControl w:val="0"/>
        <w:pBdr>
          <w:top w:val="single" w:sz="4" w:space="0" w:color="auto"/>
          <w:bottom w:val="single" w:sz="4" w:space="0" w:color="auto"/>
        </w:pBdr>
        <w:spacing w:after="0" w:line="261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t>(наименование муниципальной программы, по которой проведена</w:t>
      </w:r>
      <w:r w:rsidRPr="00757588">
        <w:rPr>
          <w:rFonts w:ascii="Times New Roman" w:hAnsi="Times New Roman"/>
          <w:sz w:val="26"/>
          <w:szCs w:val="26"/>
        </w:rPr>
        <w:br/>
        <w:t>оценка эффективности реализации)</w:t>
      </w:r>
    </w:p>
    <w:p w:rsidR="00BA333D" w:rsidRDefault="00757588" w:rsidP="00757588">
      <w:pPr>
        <w:framePr w:w="9850" w:h="2294" w:hRule="exact" w:wrap="none" w:vAnchor="page" w:hAnchor="page" w:x="1397" w:y="5364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57588">
        <w:rPr>
          <w:rFonts w:ascii="Times New Roman" w:hAnsi="Times New Roman"/>
          <w:sz w:val="26"/>
          <w:szCs w:val="26"/>
        </w:rPr>
        <w:t>(наименование органа исполнительной власти,</w:t>
      </w:r>
      <w:r w:rsidRPr="00757588">
        <w:rPr>
          <w:rFonts w:ascii="Times New Roman" w:hAnsi="Times New Roman"/>
          <w:sz w:val="26"/>
          <w:szCs w:val="26"/>
        </w:rPr>
        <w:br/>
        <w:t>его функционального подразделения и (или) главного</w:t>
      </w:r>
      <w:r w:rsidRPr="00757588">
        <w:rPr>
          <w:rFonts w:ascii="Times New Roman" w:hAnsi="Times New Roman"/>
          <w:sz w:val="26"/>
          <w:szCs w:val="26"/>
        </w:rPr>
        <w:br/>
        <w:t>распорядителя бюджетных средств, определенного</w:t>
      </w:r>
      <w:r w:rsidRPr="00757588">
        <w:rPr>
          <w:rFonts w:ascii="Times New Roman" w:hAnsi="Times New Roman"/>
          <w:sz w:val="26"/>
          <w:szCs w:val="26"/>
        </w:rPr>
        <w:br/>
        <w:t>в соответствии с муниципальной программой,</w:t>
      </w:r>
      <w:r w:rsidRPr="00757588">
        <w:rPr>
          <w:rFonts w:ascii="Times New Roman" w:hAnsi="Times New Roman"/>
          <w:sz w:val="26"/>
          <w:szCs w:val="26"/>
        </w:rPr>
        <w:br/>
        <w:t xml:space="preserve">утвержденной постановлением администрации </w:t>
      </w:r>
      <w:proofErr w:type="spellStart"/>
      <w:r w:rsidRPr="00757588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сельсовета </w:t>
      </w:r>
      <w:proofErr w:type="gramEnd"/>
    </w:p>
    <w:p w:rsidR="00757588" w:rsidRPr="00757588" w:rsidRDefault="00757588" w:rsidP="00757588">
      <w:pPr>
        <w:framePr w:w="9850" w:h="2294" w:hRule="exact" w:wrap="none" w:vAnchor="page" w:hAnchor="page" w:x="1397" w:y="5364"/>
        <w:widowControl w:val="0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57588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57588">
        <w:rPr>
          <w:rFonts w:ascii="Times New Roman" w:hAnsi="Times New Roman"/>
          <w:sz w:val="26"/>
          <w:szCs w:val="26"/>
        </w:rPr>
        <w:t xml:space="preserve"> района Красноярского края,</w:t>
      </w:r>
      <w:r w:rsidRPr="00757588">
        <w:rPr>
          <w:rFonts w:ascii="Times New Roman" w:hAnsi="Times New Roman"/>
          <w:sz w:val="26"/>
          <w:szCs w:val="26"/>
        </w:rPr>
        <w:br/>
        <w:t>в качестве ответственного исполнителя</w:t>
      </w:r>
      <w:r w:rsidRPr="00757588">
        <w:rPr>
          <w:rFonts w:ascii="Times New Roman" w:hAnsi="Times New Roman"/>
          <w:sz w:val="26"/>
          <w:szCs w:val="26"/>
        </w:rPr>
        <w:br/>
        <w:t>муниципальной программы)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9"/>
        <w:gridCol w:w="2270"/>
      </w:tblGrid>
      <w:tr w:rsidR="00757588" w:rsidRPr="00757588" w:rsidTr="00501CD0">
        <w:trPr>
          <w:trHeight w:val="871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61" w:lineRule="auto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757588" w:rsidRPr="00757588" w:rsidTr="00501CD0">
        <w:trPr>
          <w:trHeight w:hRule="exact" w:val="53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2</w:t>
            </w:r>
          </w:p>
        </w:tc>
      </w:tr>
      <w:tr w:rsidR="00757588" w:rsidRPr="00757588" w:rsidTr="00501CD0">
        <w:trPr>
          <w:trHeight w:hRule="exact" w:val="86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highlight w:val="lightGray"/>
                <w:lang w:bidi="ru-RU"/>
              </w:rPr>
            </w:pPr>
          </w:p>
        </w:tc>
      </w:tr>
      <w:tr w:rsidR="00757588" w:rsidRPr="00757588" w:rsidTr="00501CD0">
        <w:trPr>
          <w:trHeight w:hRule="exact" w:val="53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Уровень финансирования по муниципальной программе &lt;*&gt;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highlight w:val="lightGray"/>
                <w:lang w:bidi="ru-RU"/>
              </w:rPr>
            </w:pPr>
          </w:p>
        </w:tc>
      </w:tr>
      <w:tr w:rsidR="00757588" w:rsidRPr="00757588" w:rsidTr="00501CD0">
        <w:trPr>
          <w:trHeight w:hRule="exact" w:val="117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highlight w:val="lightGray"/>
                <w:lang w:bidi="ru-RU"/>
              </w:rPr>
            </w:pPr>
          </w:p>
        </w:tc>
      </w:tr>
      <w:tr w:rsidR="00757588" w:rsidRPr="00757588" w:rsidTr="00501CD0">
        <w:trPr>
          <w:trHeight w:val="1168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57588" w:rsidRPr="00757588" w:rsidTr="007644F4">
        <w:trPr>
          <w:trHeight w:hRule="exact" w:val="85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61" w:lineRule="auto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n-US" w:eastAsia="en-US" w:bidi="en-US"/>
              </w:rPr>
              <w:t>C</w:t>
            </w:r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eastAsia="en-US" w:bidi="en-US"/>
              </w:rPr>
              <w:t>-</w:t>
            </w:r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n-US" w:eastAsia="en-US" w:bidi="en-US"/>
              </w:rPr>
              <w:t>np</w:t>
            </w:r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eastAsia="en-US" w:bidi="en-US"/>
              </w:rPr>
              <w:tab/>
            </w:r>
            <w:proofErr w:type="spellStart"/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n-US" w:eastAsia="en-US" w:bidi="en-US"/>
              </w:rPr>
              <w:t>Wnp</w:t>
            </w:r>
            <w:proofErr w:type="spellEnd"/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У /</w:t>
            </w:r>
            <w:proofErr w:type="spellStart"/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Ьпр</w:t>
            </w:r>
            <w:proofErr w:type="spellEnd"/>
            <w:r w:rsidRPr="007644F4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  <w:tr w:rsidR="00757588" w:rsidRPr="00757588" w:rsidTr="007644F4">
        <w:trPr>
          <w:trHeight w:hRule="exact" w:val="149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  <w:r w:rsidRPr="007644F4">
              <w:rPr>
                <w:rFonts w:ascii="Times New Roman" w:hAnsi="Times New Roman"/>
                <w:sz w:val="26"/>
                <w:szCs w:val="26"/>
                <w:highlight w:val="lightGray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highlight w:val="lightGray"/>
                <w:lang w:bidi="ru-RU"/>
              </w:rPr>
            </w:pPr>
          </w:p>
        </w:tc>
      </w:tr>
      <w:tr w:rsidR="00757588" w:rsidRPr="00757588" w:rsidTr="00757588">
        <w:trPr>
          <w:trHeight w:val="1003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</w:tcPr>
          <w:p w:rsidR="00757588" w:rsidRPr="007644F4" w:rsidRDefault="00757588" w:rsidP="007644F4">
            <w:pPr>
              <w:framePr w:w="9850" w:h="8026" w:hRule="exact" w:wrap="none" w:vAnchor="page" w:hAnchor="page" w:x="1397" w:y="7918"/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lightGray"/>
                <w:lang w:bidi="ru-RU"/>
              </w:rPr>
            </w:pPr>
          </w:p>
        </w:tc>
      </w:tr>
    </w:tbl>
    <w:p w:rsidR="00757588" w:rsidRPr="00757588" w:rsidRDefault="00757588" w:rsidP="007644F4">
      <w:pPr>
        <w:shd w:val="clear" w:color="auto" w:fill="FFFFFF" w:themeFill="background1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644F4">
      <w:pPr>
        <w:widowControl w:val="0"/>
        <w:shd w:val="clear" w:color="auto" w:fill="FFFFFF" w:themeFill="background1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Pr="00757588" w:rsidRDefault="00757588" w:rsidP="007644F4">
      <w:pPr>
        <w:framePr w:w="9856" w:h="2581" w:hRule="exact" w:wrap="none" w:vAnchor="page" w:hAnchor="page" w:x="1331" w:y="1"/>
        <w:widowControl w:val="0"/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r w:rsidRPr="00757588">
        <w:rPr>
          <w:rFonts w:ascii="Times New Roman" w:hAnsi="Times New Roman"/>
          <w:sz w:val="26"/>
          <w:szCs w:val="26"/>
        </w:rPr>
        <w:br/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757588" w:rsidRPr="00757588" w:rsidTr="00757588">
        <w:trPr>
          <w:trHeight w:val="135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hideMark/>
          </w:tcPr>
          <w:p w:rsidR="00757588" w:rsidRPr="00757588" w:rsidRDefault="00757588" w:rsidP="007644F4">
            <w:pPr>
              <w:framePr w:w="9856" w:h="2581" w:hRule="exact" w:wrap="none" w:vAnchor="page" w:hAnchor="page" w:x="1331" w:y="1"/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</w:t>
            </w:r>
            <w:r w:rsidRPr="00757588">
              <w:rPr>
                <w:rFonts w:ascii="Times New Roman" w:hAnsi="Times New Roman"/>
                <w:sz w:val="26"/>
                <w:szCs w:val="26"/>
              </w:rPr>
              <w:br/>
              <w:t>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</w:tbl>
    <w:p w:rsidR="00757588" w:rsidRPr="00757588" w:rsidRDefault="00757588" w:rsidP="007644F4">
      <w:pPr>
        <w:framePr w:w="9856" w:h="2581" w:hRule="exact" w:wrap="none" w:vAnchor="page" w:hAnchor="page" w:x="1331" w:y="1"/>
        <w:widowControl w:val="0"/>
        <w:shd w:val="clear" w:color="auto" w:fill="FFFFFF" w:themeFill="background1"/>
        <w:spacing w:after="0" w:line="256" w:lineRule="auto"/>
        <w:jc w:val="center"/>
        <w:rPr>
          <w:rFonts w:ascii="Times New Roman" w:hAnsi="Times New Roman"/>
          <w:sz w:val="26"/>
          <w:szCs w:val="26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6"/>
        <w:gridCol w:w="2299"/>
      </w:tblGrid>
      <w:tr w:rsidR="00757588" w:rsidRPr="00757588" w:rsidTr="007644F4">
        <w:trPr>
          <w:trHeight w:hRule="exact" w:val="869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61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Средний уровень достижения показателей результативности по 1 -й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859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61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85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 w:rsidRPr="00757588">
              <w:rPr>
                <w:rFonts w:ascii="Times New Roman" w:hAnsi="Times New Roman"/>
                <w:sz w:val="26"/>
                <w:szCs w:val="26"/>
                <w:lang w:eastAsia="en-US" w:bidi="en-US"/>
              </w:rPr>
              <w:t>2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before="220"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757588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</w:tr>
      <w:tr w:rsidR="00757588" w:rsidRPr="00757588" w:rsidTr="007644F4">
        <w:trPr>
          <w:trHeight w:hRule="exact" w:val="85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Уровень финансирования по </w:t>
            </w:r>
            <w:r w:rsidRPr="00757588">
              <w:rPr>
                <w:rFonts w:ascii="Times New Roman" w:hAnsi="Times New Roman"/>
                <w:sz w:val="26"/>
                <w:szCs w:val="26"/>
                <w:lang w:eastAsia="en-US" w:bidi="en-US"/>
              </w:rPr>
              <w:t>2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-й подпрограмме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118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п-й подпрограммы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61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Уровень финансирования по 1-му отдельному мероприятию муниципальной программы &lt;*&gt;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1 -го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538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1171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bottom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Средний уровень достижения показателей результативности по </w:t>
            </w:r>
            <w:r w:rsidRPr="00757588">
              <w:rPr>
                <w:rFonts w:ascii="Times New Roman" w:hAnsi="Times New Roman"/>
                <w:sz w:val="26"/>
                <w:szCs w:val="26"/>
                <w:lang w:val="en-US" w:eastAsia="en-US" w:bidi="en-US"/>
              </w:rPr>
              <w:t>n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-му отдельному мероприятию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85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Уровень финансирования по </w:t>
            </w:r>
            <w:r w:rsidRPr="00757588">
              <w:rPr>
                <w:rFonts w:ascii="Times New Roman" w:hAnsi="Times New Roman"/>
                <w:sz w:val="26"/>
                <w:szCs w:val="26"/>
                <w:lang w:val="en-US" w:eastAsia="en-US" w:bidi="en-US"/>
              </w:rPr>
              <w:t>n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-му отдельному мероприятию муниципальной программы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757588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</w:tr>
      <w:tr w:rsidR="00757588" w:rsidRPr="00757588" w:rsidTr="007644F4">
        <w:trPr>
          <w:trHeight w:hRule="exact" w:val="1186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 xml:space="preserve">Результат оценки эффективности реализации 1-го отдельного </w:t>
            </w:r>
            <w:r w:rsidRPr="00757588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1 </w:t>
            </w:r>
            <w:r w:rsidRPr="00757588">
              <w:rPr>
                <w:rFonts w:ascii="Times New Roman" w:hAnsi="Times New Roman"/>
                <w:sz w:val="26"/>
                <w:szCs w:val="26"/>
              </w:rPr>
              <w:t>мероприятия муниципальной программы с указанием количества присвоенных баллов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946" w:h="13272" w:hRule="exact" w:wrap="none" w:vAnchor="page" w:hAnchor="page" w:x="1349" w:y="2340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57588" w:rsidRPr="00757588" w:rsidRDefault="00757588" w:rsidP="007644F4">
      <w:pPr>
        <w:shd w:val="clear" w:color="auto" w:fill="FFFFFF" w:themeFill="background1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sectPr w:rsidR="00757588" w:rsidRPr="00757588">
          <w:pgSz w:w="11900" w:h="16840"/>
          <w:pgMar w:top="360" w:right="360" w:bottom="360" w:left="360" w:header="0" w:footer="3" w:gutter="0"/>
          <w:cols w:space="720"/>
        </w:sectPr>
      </w:pPr>
    </w:p>
    <w:p w:rsidR="00757588" w:rsidRPr="00757588" w:rsidRDefault="00757588" w:rsidP="007644F4">
      <w:pPr>
        <w:widowControl w:val="0"/>
        <w:shd w:val="clear" w:color="auto" w:fill="FFFFFF" w:themeFill="background1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5"/>
        <w:gridCol w:w="2256"/>
      </w:tblGrid>
      <w:tr w:rsidR="00757588" w:rsidRPr="00757588" w:rsidTr="007644F4">
        <w:trPr>
          <w:trHeight w:hRule="exact" w:val="2467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644F4">
            <w:pPr>
              <w:framePr w:w="9821" w:h="3341" w:hRule="exact" w:wrap="none" w:vAnchor="page" w:hAnchor="page" w:x="1411" w:y="1198"/>
              <w:widowControl w:val="0"/>
              <w:shd w:val="clear" w:color="auto" w:fill="FFFFFF" w:themeFill="background1"/>
              <w:spacing w:after="0" w:line="256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821" w:h="3341" w:hRule="exact" w:wrap="none" w:vAnchor="page" w:hAnchor="page" w:x="1411" w:y="1198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757588" w:rsidRPr="00757588" w:rsidTr="007644F4">
        <w:trPr>
          <w:trHeight w:hRule="exact" w:val="874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CBCBC"/>
            <w:vAlign w:val="center"/>
            <w:hideMark/>
          </w:tcPr>
          <w:p w:rsidR="00757588" w:rsidRPr="00757588" w:rsidRDefault="00757588" w:rsidP="007644F4">
            <w:pPr>
              <w:framePr w:w="9821" w:h="3341" w:hRule="exact" w:wrap="none" w:vAnchor="page" w:hAnchor="page" w:x="1411" w:y="1198"/>
              <w:widowControl w:val="0"/>
              <w:shd w:val="clear" w:color="auto" w:fill="FFFFFF" w:themeFill="background1"/>
              <w:spacing w:after="0" w:line="252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757588">
              <w:rPr>
                <w:rFonts w:ascii="Times New Roman" w:hAnsi="Times New Roman"/>
                <w:sz w:val="26"/>
                <w:szCs w:val="26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588" w:rsidRPr="00757588" w:rsidRDefault="00757588" w:rsidP="007644F4">
            <w:pPr>
              <w:framePr w:w="9821" w:h="3341" w:hRule="exact" w:wrap="none" w:vAnchor="page" w:hAnchor="page" w:x="1411" w:y="1198"/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57588" w:rsidRPr="00757588" w:rsidRDefault="00757588" w:rsidP="00757588">
      <w:pPr>
        <w:framePr w:w="9821" w:h="979" w:hRule="exact" w:wrap="none" w:vAnchor="page" w:hAnchor="page" w:x="1411" w:y="5162"/>
        <w:widowControl w:val="0"/>
        <w:spacing w:after="0" w:line="240" w:lineRule="auto"/>
        <w:ind w:firstLine="580"/>
        <w:rPr>
          <w:rFonts w:ascii="Times New Roman" w:hAnsi="Times New Roman"/>
          <w:sz w:val="26"/>
          <w:szCs w:val="26"/>
          <w:lang w:bidi="ru-RU"/>
        </w:rPr>
      </w:pPr>
      <w:r w:rsidRPr="00757588">
        <w:rPr>
          <w:rFonts w:ascii="Times New Roman" w:hAnsi="Times New Roman"/>
          <w:sz w:val="26"/>
          <w:szCs w:val="26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757588" w:rsidRPr="00757588" w:rsidRDefault="00757588" w:rsidP="0075758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757588" w:rsidRDefault="00757588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:rsidR="00BA333D" w:rsidRPr="00EA1E0C" w:rsidRDefault="00AF79BA" w:rsidP="001A0C68">
      <w:pPr>
        <w:rPr>
          <w:rFonts w:ascii="Times New Roman" w:hAnsi="Times New Roman"/>
          <w:sz w:val="28"/>
          <w:szCs w:val="28"/>
        </w:rPr>
        <w:sectPr w:rsidR="00BA333D" w:rsidRPr="00EA1E0C" w:rsidSect="00873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01CD0" w:rsidRPr="00EA1E0C" w:rsidRDefault="00501CD0" w:rsidP="00501CD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sectPr w:rsidR="00501CD0" w:rsidRPr="00EA1E0C" w:rsidSect="00BA333D">
      <w:footnotePr>
        <w:numRestart w:val="eachPage"/>
      </w:footnotePr>
      <w:pgSz w:w="16838" w:h="11905" w:orient="landscape"/>
      <w:pgMar w:top="1135" w:right="851" w:bottom="851" w:left="992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13" w:rsidRDefault="004F6913">
      <w:pPr>
        <w:spacing w:after="0" w:line="240" w:lineRule="auto"/>
      </w:pPr>
      <w:r>
        <w:separator/>
      </w:r>
    </w:p>
  </w:endnote>
  <w:endnote w:type="continuationSeparator" w:id="0">
    <w:p w:rsidR="004F6913" w:rsidRDefault="004F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13" w:rsidRDefault="004F6913">
      <w:pPr>
        <w:spacing w:after="0" w:line="240" w:lineRule="auto"/>
      </w:pPr>
      <w:r>
        <w:separator/>
      </w:r>
    </w:p>
  </w:footnote>
  <w:footnote w:type="continuationSeparator" w:id="0">
    <w:p w:rsidR="004F6913" w:rsidRDefault="004F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DAB"/>
    <w:multiLevelType w:val="hybridMultilevel"/>
    <w:tmpl w:val="94761D9C"/>
    <w:lvl w:ilvl="0" w:tplc="5FFA812A">
      <w:start w:val="3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B00CD"/>
    <w:multiLevelType w:val="multilevel"/>
    <w:tmpl w:val="BEB481B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BE0D76"/>
    <w:multiLevelType w:val="multilevel"/>
    <w:tmpl w:val="84448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406529"/>
    <w:multiLevelType w:val="multilevel"/>
    <w:tmpl w:val="6BFACF60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9A"/>
    <w:rsid w:val="00002DCC"/>
    <w:rsid w:val="0001672F"/>
    <w:rsid w:val="00025345"/>
    <w:rsid w:val="00064996"/>
    <w:rsid w:val="0008439A"/>
    <w:rsid w:val="00102651"/>
    <w:rsid w:val="00123DB9"/>
    <w:rsid w:val="00130604"/>
    <w:rsid w:val="00165D86"/>
    <w:rsid w:val="001741DB"/>
    <w:rsid w:val="00187658"/>
    <w:rsid w:val="001A0C68"/>
    <w:rsid w:val="00295006"/>
    <w:rsid w:val="002B112F"/>
    <w:rsid w:val="00305BC5"/>
    <w:rsid w:val="00306BEF"/>
    <w:rsid w:val="004055E1"/>
    <w:rsid w:val="00461597"/>
    <w:rsid w:val="00487EF1"/>
    <w:rsid w:val="004A582E"/>
    <w:rsid w:val="004E5ED9"/>
    <w:rsid w:val="004F6913"/>
    <w:rsid w:val="00501CD0"/>
    <w:rsid w:val="00506B23"/>
    <w:rsid w:val="0054555D"/>
    <w:rsid w:val="0056790F"/>
    <w:rsid w:val="00597E7C"/>
    <w:rsid w:val="005A0B64"/>
    <w:rsid w:val="005F1FC6"/>
    <w:rsid w:val="00627C64"/>
    <w:rsid w:val="00647D73"/>
    <w:rsid w:val="006527A8"/>
    <w:rsid w:val="00666B20"/>
    <w:rsid w:val="006858A1"/>
    <w:rsid w:val="006A2898"/>
    <w:rsid w:val="006D17C9"/>
    <w:rsid w:val="006F364C"/>
    <w:rsid w:val="00707A42"/>
    <w:rsid w:val="00757588"/>
    <w:rsid w:val="007644F4"/>
    <w:rsid w:val="0077505C"/>
    <w:rsid w:val="007D3AE3"/>
    <w:rsid w:val="007F3525"/>
    <w:rsid w:val="0082227F"/>
    <w:rsid w:val="00822ADE"/>
    <w:rsid w:val="00836453"/>
    <w:rsid w:val="00840950"/>
    <w:rsid w:val="00842F21"/>
    <w:rsid w:val="00852060"/>
    <w:rsid w:val="008733BC"/>
    <w:rsid w:val="00886526"/>
    <w:rsid w:val="0089567E"/>
    <w:rsid w:val="008C7F03"/>
    <w:rsid w:val="0092223F"/>
    <w:rsid w:val="0092434F"/>
    <w:rsid w:val="00930B19"/>
    <w:rsid w:val="009404AF"/>
    <w:rsid w:val="00946269"/>
    <w:rsid w:val="00957F7C"/>
    <w:rsid w:val="00967E81"/>
    <w:rsid w:val="009A2B3D"/>
    <w:rsid w:val="00A01CE0"/>
    <w:rsid w:val="00A14B16"/>
    <w:rsid w:val="00A1798C"/>
    <w:rsid w:val="00A65482"/>
    <w:rsid w:val="00AA3FCF"/>
    <w:rsid w:val="00AD6BE3"/>
    <w:rsid w:val="00AF79BA"/>
    <w:rsid w:val="00B01D58"/>
    <w:rsid w:val="00B04FCA"/>
    <w:rsid w:val="00B84E9C"/>
    <w:rsid w:val="00B9074B"/>
    <w:rsid w:val="00B9214F"/>
    <w:rsid w:val="00BA333D"/>
    <w:rsid w:val="00BE44BD"/>
    <w:rsid w:val="00BF47BD"/>
    <w:rsid w:val="00C35994"/>
    <w:rsid w:val="00C6015A"/>
    <w:rsid w:val="00CA1798"/>
    <w:rsid w:val="00CE5222"/>
    <w:rsid w:val="00D145B0"/>
    <w:rsid w:val="00D30607"/>
    <w:rsid w:val="00E3327C"/>
    <w:rsid w:val="00E4414C"/>
    <w:rsid w:val="00E62777"/>
    <w:rsid w:val="00EA1E0C"/>
    <w:rsid w:val="00EA5647"/>
    <w:rsid w:val="00EB22B8"/>
    <w:rsid w:val="00F61413"/>
    <w:rsid w:val="00F70C3F"/>
    <w:rsid w:val="00F82B37"/>
    <w:rsid w:val="00FA7A21"/>
    <w:rsid w:val="00FD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://zakon.scli.ru/ru/legal_texts/act_municipal_education/printable.php?do4=document&amp;id4=8ef33dbf-d2a3-465d-89ed-0d7ec719031f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97EC-8A90-434E-B3E4-D9D135D8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25404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2023-12-11T03:23:00Z</cp:lastPrinted>
  <dcterms:created xsi:type="dcterms:W3CDTF">2023-11-14T08:00:00Z</dcterms:created>
  <dcterms:modified xsi:type="dcterms:W3CDTF">2023-12-11T03:24:00Z</dcterms:modified>
</cp:coreProperties>
</file>